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2BE6" w:rsidP="257947DF" w:rsidRDefault="4B3A222F" w14:paraId="5F63BAD1" w14:textId="4DDE551E">
      <w:pPr>
        <w:pStyle w:val="Geenafstand"/>
        <w:jc w:val="right"/>
      </w:pPr>
      <w:r w:rsidRPr="257947DF">
        <w:rPr>
          <w:b/>
          <w:bCs/>
        </w:rPr>
        <w:t>Persbericht</w:t>
      </w:r>
    </w:p>
    <w:p w:rsidR="00102BE6" w:rsidP="257947DF" w:rsidRDefault="4B3A222F" w14:paraId="6D781911" w14:textId="0463856E">
      <w:pPr>
        <w:pStyle w:val="Geenafstand"/>
        <w:jc w:val="right"/>
      </w:pPr>
      <w:r>
        <w:t xml:space="preserve">Stedelijk Museum Zutphen </w:t>
      </w:r>
    </w:p>
    <w:p w:rsidR="00102BE6" w:rsidP="257947DF" w:rsidRDefault="4B3A222F" w14:paraId="7CE09B6A" w14:textId="7EE2E6D8">
      <w:pPr>
        <w:pStyle w:val="Geenafstand"/>
        <w:jc w:val="right"/>
      </w:pPr>
      <w:r>
        <w:t>Museum Henriette Polak</w:t>
      </w:r>
    </w:p>
    <w:p w:rsidR="00102BE6" w:rsidP="7908331D" w:rsidRDefault="4B3A222F" w14:paraId="7B5CAEB5" w14:textId="4B878E79">
      <w:pPr>
        <w:pStyle w:val="Geenafstand"/>
        <w:suppressLineNumbers w:val="0"/>
        <w:bidi w:val="0"/>
        <w:spacing w:before="0" w:beforeAutospacing="off" w:after="0" w:afterAutospacing="off" w:line="279" w:lineRule="auto"/>
        <w:ind w:left="0" w:right="0"/>
        <w:jc w:val="right"/>
      </w:pPr>
      <w:r w:rsidR="4B3A222F">
        <w:rPr/>
        <w:t xml:space="preserve">Zutphen, </w:t>
      </w:r>
      <w:r w:rsidR="76A8E261">
        <w:rPr/>
        <w:t>5</w:t>
      </w:r>
      <w:r w:rsidR="4B3A222F">
        <w:rPr/>
        <w:t xml:space="preserve"> juni 2026</w:t>
      </w:r>
    </w:p>
    <w:p w:rsidR="257947DF" w:rsidP="257947DF" w:rsidRDefault="257947DF" w14:paraId="65851128" w14:textId="340A912C">
      <w:pPr>
        <w:pStyle w:val="Geenafstand"/>
        <w:jc w:val="right"/>
      </w:pPr>
    </w:p>
    <w:p w:rsidR="36C18A9A" w:rsidP="09B3C139" w:rsidRDefault="3641E19F" w14:paraId="72D81F09" w14:textId="48ADFE77">
      <w:pPr>
        <w:pStyle w:val="Kop1"/>
      </w:pPr>
      <w:r>
        <w:t>Van Sint-Justus tot The Beatles: de dubbeltentoonstelling 'Heil</w:t>
      </w:r>
      <w:r w:rsidR="54B3AD8C">
        <w:t>i</w:t>
      </w:r>
      <w:r>
        <w:t>gen &amp; Helden'</w:t>
      </w:r>
      <w:r w:rsidR="70065586">
        <w:t xml:space="preserve"> in Zutphen</w:t>
      </w:r>
    </w:p>
    <w:p w:rsidR="36C18A9A" w:rsidP="09B3C139" w:rsidRDefault="6F4A8530" w14:paraId="389E96C6" w14:textId="1BAA4BEC">
      <w:pPr>
        <w:spacing w:line="257" w:lineRule="auto"/>
        <w:rPr>
          <w:rFonts w:ascii="Aptos" w:hAnsi="Aptos" w:eastAsia="Aptos" w:cs="Aptos"/>
          <w:sz w:val="22"/>
          <w:szCs w:val="22"/>
        </w:rPr>
      </w:pPr>
      <w:r w:rsidRPr="09B3C139">
        <w:rPr>
          <w:b/>
          <w:bCs/>
        </w:rPr>
        <w:t>Zutphen</w:t>
      </w:r>
      <w:r w:rsidR="5423291D">
        <w:t xml:space="preserve"> – </w:t>
      </w:r>
      <w:r w:rsidRPr="09B3C139">
        <w:rPr>
          <w:rFonts w:ascii="Aptos" w:hAnsi="Aptos" w:eastAsia="Aptos" w:cs="Aptos"/>
          <w:sz w:val="22"/>
          <w:szCs w:val="22"/>
        </w:rPr>
        <w:t xml:space="preserve">Het Stedelijk Museum Zutphen en Museum Henriette Polak presenteren </w:t>
      </w:r>
      <w:r w:rsidRPr="09B3C139" w:rsidR="10F6F146">
        <w:rPr>
          <w:rFonts w:ascii="Aptos" w:hAnsi="Aptos" w:eastAsia="Aptos" w:cs="Aptos"/>
          <w:sz w:val="22"/>
          <w:szCs w:val="22"/>
        </w:rPr>
        <w:t xml:space="preserve">van 18 juli tot en met 15 november </w:t>
      </w:r>
      <w:r w:rsidRPr="09B3C139" w:rsidR="5C58CB10">
        <w:rPr>
          <w:rFonts w:ascii="Aptos" w:hAnsi="Aptos" w:eastAsia="Aptos" w:cs="Aptos"/>
          <w:sz w:val="22"/>
          <w:szCs w:val="22"/>
        </w:rPr>
        <w:t xml:space="preserve">de </w:t>
      </w:r>
      <w:r w:rsidRPr="09B3C139">
        <w:rPr>
          <w:rFonts w:ascii="Aptos" w:hAnsi="Aptos" w:eastAsia="Aptos" w:cs="Aptos"/>
          <w:sz w:val="22"/>
          <w:szCs w:val="22"/>
        </w:rPr>
        <w:t>dubbeltento</w:t>
      </w:r>
      <w:r w:rsidRPr="09B3C139" w:rsidR="05473DF2">
        <w:rPr>
          <w:rFonts w:ascii="Aptos" w:hAnsi="Aptos" w:eastAsia="Aptos" w:cs="Aptos"/>
          <w:sz w:val="22"/>
          <w:szCs w:val="22"/>
        </w:rPr>
        <w:t>o</w:t>
      </w:r>
      <w:r w:rsidRPr="09B3C139">
        <w:rPr>
          <w:rFonts w:ascii="Aptos" w:hAnsi="Aptos" w:eastAsia="Aptos" w:cs="Aptos"/>
          <w:sz w:val="22"/>
          <w:szCs w:val="22"/>
        </w:rPr>
        <w:t xml:space="preserve">nstelling </w:t>
      </w:r>
      <w:r w:rsidRPr="09B3C139">
        <w:rPr>
          <w:rFonts w:ascii="Aptos" w:hAnsi="Aptos" w:eastAsia="Aptos" w:cs="Aptos"/>
          <w:i/>
          <w:iCs/>
          <w:sz w:val="22"/>
          <w:szCs w:val="22"/>
        </w:rPr>
        <w:t>Heiligen &amp; Helden</w:t>
      </w:r>
      <w:r w:rsidRPr="09B3C139">
        <w:rPr>
          <w:rFonts w:ascii="Aptos" w:hAnsi="Aptos" w:eastAsia="Aptos" w:cs="Aptos"/>
          <w:sz w:val="22"/>
          <w:szCs w:val="22"/>
        </w:rPr>
        <w:t xml:space="preserve">, als onderdeel van het Zutphense erfgoedthemajaar </w:t>
      </w:r>
      <w:r w:rsidRPr="09B3C139">
        <w:rPr>
          <w:rFonts w:ascii="Aptos" w:hAnsi="Aptos" w:eastAsia="Aptos" w:cs="Aptos"/>
          <w:i/>
          <w:iCs/>
          <w:sz w:val="22"/>
          <w:szCs w:val="22"/>
        </w:rPr>
        <w:t>Verering</w:t>
      </w:r>
      <w:r w:rsidRPr="09B3C139">
        <w:rPr>
          <w:rFonts w:ascii="Aptos" w:hAnsi="Aptos" w:eastAsia="Aptos" w:cs="Aptos"/>
          <w:sz w:val="22"/>
          <w:szCs w:val="22"/>
        </w:rPr>
        <w:t>.</w:t>
      </w:r>
      <w:r w:rsidRPr="09B3C139" w:rsidR="6C13F817">
        <w:rPr>
          <w:rFonts w:ascii="Aptos" w:hAnsi="Aptos" w:eastAsia="Aptos" w:cs="Aptos"/>
          <w:sz w:val="22"/>
          <w:szCs w:val="22"/>
        </w:rPr>
        <w:t xml:space="preserve"> </w:t>
      </w:r>
      <w:r w:rsidRPr="09B3C139" w:rsidR="7FFE661C">
        <w:rPr>
          <w:rFonts w:ascii="Aptos" w:hAnsi="Aptos" w:eastAsia="Aptos" w:cs="Aptos"/>
          <w:sz w:val="22"/>
          <w:szCs w:val="22"/>
        </w:rPr>
        <w:t xml:space="preserve">Van heiligenvereringen en pelgrimages tot de bewondering voor hedendaagse iconen en idolen: de tentoonstelling laat zien dat verering van alle tijden is. </w:t>
      </w:r>
    </w:p>
    <w:p w:rsidR="36C18A9A" w:rsidP="78F8A172" w:rsidRDefault="071ED8E9" w14:paraId="613DCF9D" w14:textId="2B94B918">
      <w:pPr>
        <w:spacing w:line="257" w:lineRule="auto"/>
        <w:rPr>
          <w:rFonts w:ascii="Aptos" w:hAnsi="Aptos" w:eastAsia="Aptos" w:cs="Aptos"/>
          <w:sz w:val="22"/>
          <w:szCs w:val="22"/>
        </w:rPr>
      </w:pPr>
      <w:r w:rsidRPr="78F8A172">
        <w:rPr>
          <w:rFonts w:ascii="Aptos" w:hAnsi="Aptos" w:eastAsia="Aptos" w:cs="Aptos"/>
          <w:sz w:val="22"/>
          <w:szCs w:val="22"/>
        </w:rPr>
        <w:t xml:space="preserve">In de tentoonstelling </w:t>
      </w:r>
      <w:r w:rsidRPr="78F8A172">
        <w:rPr>
          <w:rFonts w:ascii="Aptos" w:hAnsi="Aptos" w:eastAsia="Aptos" w:cs="Aptos"/>
          <w:i/>
          <w:iCs/>
          <w:sz w:val="22"/>
          <w:szCs w:val="22"/>
        </w:rPr>
        <w:t>Heiligen &amp; Helden – Sint-Justus, Rubens en de pelgrims</w:t>
      </w:r>
      <w:r w:rsidRPr="78F8A172">
        <w:rPr>
          <w:rFonts w:ascii="Aptos" w:hAnsi="Aptos" w:eastAsia="Aptos" w:cs="Aptos"/>
          <w:sz w:val="22"/>
          <w:szCs w:val="22"/>
        </w:rPr>
        <w:t xml:space="preserve"> worden voor het eerst in </w:t>
      </w:r>
      <w:r w:rsidRPr="78F8A172" w:rsidR="026BB473">
        <w:rPr>
          <w:rFonts w:ascii="Aptos" w:hAnsi="Aptos" w:eastAsia="Aptos" w:cs="Aptos"/>
          <w:sz w:val="22"/>
          <w:szCs w:val="22"/>
        </w:rPr>
        <w:t>240</w:t>
      </w:r>
      <w:r w:rsidRPr="78F8A172">
        <w:rPr>
          <w:rFonts w:ascii="Aptos" w:hAnsi="Aptos" w:eastAsia="Aptos" w:cs="Aptos"/>
          <w:sz w:val="22"/>
          <w:szCs w:val="22"/>
        </w:rPr>
        <w:t xml:space="preserve"> jaar twee topstukken herenigd.</w:t>
      </w:r>
      <w:r w:rsidRPr="78F8A172">
        <w:rPr>
          <w:rFonts w:ascii="Nolan Next" w:hAnsi="Nolan Next" w:eastAsia="Nolan Next" w:cs="Nolan Next"/>
          <w:color w:val="000000" w:themeColor="text1"/>
          <w:sz w:val="27"/>
          <w:szCs w:val="27"/>
        </w:rPr>
        <w:t xml:space="preserve"> </w:t>
      </w:r>
      <w:r w:rsidRPr="78F8A172">
        <w:rPr>
          <w:rFonts w:ascii="Aptos" w:hAnsi="Aptos" w:eastAsia="Aptos" w:cs="Aptos"/>
          <w:sz w:val="22"/>
          <w:szCs w:val="22"/>
        </w:rPr>
        <w:t xml:space="preserve">Het Sint-Justusreliek vindt zijn weg terug naar Zutphen en wordt getoond samen met het bijhorende altaarstuk </w:t>
      </w:r>
      <w:r w:rsidRPr="78F8A172">
        <w:rPr>
          <w:rFonts w:ascii="Aptos" w:hAnsi="Aptos" w:eastAsia="Aptos" w:cs="Aptos"/>
          <w:i/>
          <w:iCs/>
          <w:sz w:val="22"/>
          <w:szCs w:val="22"/>
        </w:rPr>
        <w:t>Het wonder van Sint-Justus</w:t>
      </w:r>
      <w:r w:rsidRPr="78F8A172">
        <w:rPr>
          <w:rFonts w:ascii="Aptos" w:hAnsi="Aptos" w:eastAsia="Aptos" w:cs="Aptos"/>
          <w:sz w:val="22"/>
          <w:szCs w:val="22"/>
        </w:rPr>
        <w:t xml:space="preserve"> van </w:t>
      </w:r>
      <w:r w:rsidRPr="78F8A172" w:rsidR="335CF52F">
        <w:rPr>
          <w:rFonts w:ascii="Aptos" w:hAnsi="Aptos" w:eastAsia="Aptos" w:cs="Aptos"/>
          <w:sz w:val="22"/>
          <w:szCs w:val="22"/>
        </w:rPr>
        <w:t xml:space="preserve">Peter Paul </w:t>
      </w:r>
      <w:r w:rsidRPr="78F8A172">
        <w:rPr>
          <w:rFonts w:ascii="Aptos" w:hAnsi="Aptos" w:eastAsia="Aptos" w:cs="Aptos"/>
          <w:sz w:val="22"/>
          <w:szCs w:val="22"/>
        </w:rPr>
        <w:t>Rubens uit 1636.</w:t>
      </w:r>
      <w:r w:rsidRPr="78F8A172" w:rsidR="4A32F08F">
        <w:rPr>
          <w:rFonts w:ascii="Aptos" w:hAnsi="Aptos" w:eastAsia="Aptos" w:cs="Aptos"/>
          <w:sz w:val="22"/>
          <w:szCs w:val="22"/>
        </w:rPr>
        <w:t xml:space="preserve"> </w:t>
      </w:r>
      <w:r w:rsidRPr="78F8A172" w:rsidR="11655246">
        <w:rPr>
          <w:rFonts w:ascii="Aptos" w:hAnsi="Aptos" w:eastAsia="Aptos" w:cs="Aptos"/>
          <w:color w:val="000000" w:themeColor="text1"/>
          <w:sz w:val="22"/>
          <w:szCs w:val="22"/>
        </w:rPr>
        <w:t>Deze objecten worden vergezeld door bijzondere bruiklenen uit België en Nederland rondom het thema pelgrimage en verering.</w:t>
      </w:r>
    </w:p>
    <w:p w:rsidR="36C18A9A" w:rsidP="30D00265" w:rsidRDefault="366941A7" w14:paraId="0F2B435E" w14:textId="19001254">
      <w:pPr>
        <w:pStyle w:val="Kop2"/>
      </w:pPr>
      <w:r w:rsidRPr="30D00265">
        <w:t>K</w:t>
      </w:r>
      <w:r w:rsidRPr="30D00265" w:rsidR="7ABB56A5">
        <w:t>ostba</w:t>
      </w:r>
      <w:r w:rsidRPr="30D00265" w:rsidR="7D545B28">
        <w:t>ar</w:t>
      </w:r>
      <w:r w:rsidRPr="30D00265" w:rsidR="7ABB56A5">
        <w:t xml:space="preserve"> </w:t>
      </w:r>
      <w:r w:rsidRPr="30D00265" w:rsidR="22C861B7">
        <w:t xml:space="preserve">Sint-Justusreliek </w:t>
      </w:r>
      <w:r w:rsidRPr="30D00265" w:rsidR="57ADD259">
        <w:t xml:space="preserve">na </w:t>
      </w:r>
      <w:r w:rsidRPr="30D00265" w:rsidR="6156284A">
        <w:t>40</w:t>
      </w:r>
      <w:r w:rsidRPr="30D00265" w:rsidR="57ADD259">
        <w:t xml:space="preserve">0 jaar </w:t>
      </w:r>
      <w:r w:rsidRPr="30D00265" w:rsidR="0A011C1A">
        <w:t xml:space="preserve">tijdelijk terug </w:t>
      </w:r>
      <w:r w:rsidRPr="30D00265" w:rsidR="40CACC21">
        <w:t>in Zutphen</w:t>
      </w:r>
    </w:p>
    <w:p w:rsidR="36C18A9A" w:rsidP="78F8A172" w:rsidRDefault="1A79A323" w14:paraId="77E685C1" w14:textId="166D02D5">
      <w:pPr>
        <w:spacing w:line="257" w:lineRule="auto"/>
      </w:pPr>
      <w:r w:rsidRPr="19AF9709" w:rsidR="1A79A323">
        <w:rPr>
          <w:rFonts w:ascii="Aptos" w:hAnsi="Aptos" w:eastAsia="Aptos" w:cs="Aptos"/>
          <w:sz w:val="22"/>
          <w:szCs w:val="22"/>
        </w:rPr>
        <w:t>In de late middeleeuwen bezat Zutphen belangrijke relieken van</w:t>
      </w:r>
      <w:r w:rsidRPr="19AF9709" w:rsidR="44062155">
        <w:rPr>
          <w:rFonts w:ascii="Aptos" w:hAnsi="Aptos" w:eastAsia="Aptos" w:cs="Aptos"/>
          <w:sz w:val="22"/>
          <w:szCs w:val="22"/>
        </w:rPr>
        <w:t xml:space="preserve"> de kind-heilige</w:t>
      </w:r>
      <w:r w:rsidRPr="19AF9709" w:rsidR="1A79A323">
        <w:rPr>
          <w:rFonts w:ascii="Aptos" w:hAnsi="Aptos" w:eastAsia="Aptos" w:cs="Aptos"/>
          <w:sz w:val="22"/>
          <w:szCs w:val="22"/>
        </w:rPr>
        <w:t xml:space="preserve"> </w:t>
      </w:r>
      <w:r w:rsidRPr="19AF9709" w:rsidR="1A79A323">
        <w:rPr>
          <w:rFonts w:ascii="Aptos" w:hAnsi="Aptos" w:eastAsia="Aptos" w:cs="Aptos"/>
          <w:sz w:val="22"/>
          <w:szCs w:val="22"/>
        </w:rPr>
        <w:t>Sint</w:t>
      </w:r>
      <w:r w:rsidRPr="19AF9709" w:rsidR="00DAB4A2">
        <w:rPr>
          <w:rFonts w:ascii="Aptos" w:hAnsi="Aptos" w:eastAsia="Aptos" w:cs="Aptos"/>
          <w:sz w:val="22"/>
          <w:szCs w:val="22"/>
        </w:rPr>
        <w:t>-</w:t>
      </w:r>
      <w:r w:rsidRPr="19AF9709" w:rsidR="1A79A323">
        <w:rPr>
          <w:rFonts w:ascii="Aptos" w:hAnsi="Aptos" w:eastAsia="Aptos" w:cs="Aptos"/>
          <w:sz w:val="22"/>
          <w:szCs w:val="22"/>
        </w:rPr>
        <w:t>Justus</w:t>
      </w:r>
      <w:r w:rsidRPr="19AF9709" w:rsidR="1A79A323">
        <w:rPr>
          <w:rFonts w:ascii="Aptos" w:hAnsi="Aptos" w:eastAsia="Aptos" w:cs="Aptos"/>
          <w:sz w:val="22"/>
          <w:szCs w:val="22"/>
        </w:rPr>
        <w:t>.</w:t>
      </w:r>
      <w:r w:rsidRPr="19AF9709" w:rsidR="192C2994">
        <w:rPr>
          <w:rFonts w:ascii="Aptos" w:hAnsi="Aptos" w:eastAsia="Aptos" w:cs="Aptos"/>
          <w:sz w:val="22"/>
          <w:szCs w:val="22"/>
        </w:rPr>
        <w:t xml:space="preserve"> </w:t>
      </w:r>
      <w:r w:rsidRPr="19AF9709" w:rsidR="6E6C9BF2">
        <w:rPr>
          <w:rFonts w:ascii="Aptos" w:hAnsi="Aptos" w:eastAsia="Aptos" w:cs="Aptos"/>
          <w:sz w:val="22"/>
          <w:szCs w:val="22"/>
        </w:rPr>
        <w:t>Vanwege</w:t>
      </w:r>
      <w:r w:rsidRPr="19AF9709" w:rsidR="1A79A323">
        <w:rPr>
          <w:rFonts w:ascii="Aptos" w:hAnsi="Aptos" w:eastAsia="Aptos" w:cs="Aptos"/>
          <w:sz w:val="22"/>
          <w:szCs w:val="22"/>
        </w:rPr>
        <w:t xml:space="preserve"> de Reformatie nam kanunnik Egbert </w:t>
      </w:r>
      <w:r w:rsidRPr="19AF9709" w:rsidR="1A79A323">
        <w:rPr>
          <w:rFonts w:ascii="Aptos" w:hAnsi="Aptos" w:eastAsia="Aptos" w:cs="Aptos"/>
          <w:sz w:val="22"/>
          <w:szCs w:val="22"/>
        </w:rPr>
        <w:t>Spitholt</w:t>
      </w:r>
      <w:r w:rsidRPr="19AF9709" w:rsidR="1A79A323">
        <w:rPr>
          <w:rFonts w:ascii="Aptos" w:hAnsi="Aptos" w:eastAsia="Aptos" w:cs="Aptos"/>
          <w:sz w:val="22"/>
          <w:szCs w:val="22"/>
        </w:rPr>
        <w:t xml:space="preserve"> de kostbare schedel van de heilige mee naar Antwerpen om deze te bewaren. In zijn testament bepaalde hij dat het reliek zou terugkeren naar Zutphen zodra het katholieke geloof daar werd hersteld. Hoewel dat al in 1815 gebeurde, bleef de schedel in Antwerpen, waar deze sinds 1785 wordt bewaard in de Sint-Carolus </w:t>
      </w:r>
      <w:r w:rsidRPr="19AF9709" w:rsidR="1A79A323">
        <w:rPr>
          <w:rFonts w:ascii="Aptos" w:hAnsi="Aptos" w:eastAsia="Aptos" w:cs="Aptos"/>
          <w:sz w:val="22"/>
          <w:szCs w:val="22"/>
        </w:rPr>
        <w:t>Borromeuskerk</w:t>
      </w:r>
      <w:r w:rsidRPr="19AF9709" w:rsidR="1A79A323">
        <w:rPr>
          <w:rFonts w:ascii="Aptos" w:hAnsi="Aptos" w:eastAsia="Aptos" w:cs="Aptos"/>
          <w:sz w:val="22"/>
          <w:szCs w:val="22"/>
        </w:rPr>
        <w:t>.</w:t>
      </w:r>
    </w:p>
    <w:p w:rsidR="36C18A9A" w:rsidP="09B3C139" w:rsidRDefault="280CAAE6" w14:paraId="7B4FD1FD" w14:textId="54595526">
      <w:pPr>
        <w:pStyle w:val="Kop2"/>
      </w:pPr>
      <w:r w:rsidRPr="09B3C139">
        <w:t>Rubens</w:t>
      </w:r>
      <w:r w:rsidRPr="09B3C139" w:rsidR="74340A36">
        <w:t>'</w:t>
      </w:r>
      <w:r w:rsidRPr="09B3C139">
        <w:t xml:space="preserve"> altaarstuk over Sint-Justus </w:t>
      </w:r>
    </w:p>
    <w:p w:rsidR="36C18A9A" w:rsidP="585F7B16" w:rsidRDefault="618F64E3" w14:paraId="53083BC8" w14:textId="750FE27D">
      <w:pPr>
        <w:pStyle w:val="Standaard"/>
        <w:suppressLineNumbers w:val="0"/>
        <w:bidi w:val="0"/>
        <w:spacing w:before="0" w:beforeAutospacing="off" w:after="160" w:afterAutospacing="off" w:line="257" w:lineRule="auto"/>
        <w:ind w:left="0" w:right="0"/>
        <w:jc w:val="left"/>
      </w:pPr>
      <w:r w:rsidRPr="19AF9709" w:rsidR="618F64E3">
        <w:rPr>
          <w:rFonts w:ascii="Aptos" w:hAnsi="Aptos" w:eastAsia="Aptos" w:cs="Aptos"/>
          <w:sz w:val="22"/>
          <w:szCs w:val="22"/>
        </w:rPr>
        <w:t xml:space="preserve">Na </w:t>
      </w:r>
      <w:r w:rsidRPr="19AF9709" w:rsidR="618F64E3">
        <w:rPr>
          <w:rFonts w:ascii="Aptos" w:hAnsi="Aptos" w:eastAsia="Aptos" w:cs="Aptos"/>
          <w:sz w:val="22"/>
          <w:szCs w:val="22"/>
        </w:rPr>
        <w:t>Spitholts</w:t>
      </w:r>
      <w:r w:rsidRPr="19AF9709" w:rsidR="618F64E3">
        <w:rPr>
          <w:rFonts w:ascii="Aptos" w:hAnsi="Aptos" w:eastAsia="Aptos" w:cs="Aptos"/>
          <w:sz w:val="22"/>
          <w:szCs w:val="22"/>
        </w:rPr>
        <w:t xml:space="preserve"> dood in 1627 ontstond in Antwerpen een Sint-Justuscultus. In opdracht van de Antwerpse uitgever </w:t>
      </w:r>
      <w:r w:rsidRPr="19AF9709" w:rsidR="618F64E3">
        <w:rPr>
          <w:rFonts w:ascii="Aptos" w:hAnsi="Aptos" w:eastAsia="Aptos" w:cs="Aptos"/>
          <w:sz w:val="22"/>
          <w:szCs w:val="22"/>
        </w:rPr>
        <w:t>Moretus</w:t>
      </w:r>
      <w:r w:rsidRPr="19AF9709" w:rsidR="618F64E3">
        <w:rPr>
          <w:rFonts w:ascii="Aptos" w:hAnsi="Aptos" w:eastAsia="Aptos" w:cs="Aptos"/>
          <w:sz w:val="22"/>
          <w:szCs w:val="22"/>
        </w:rPr>
        <w:t xml:space="preserve"> schilderde </w:t>
      </w:r>
      <w:r w:rsidRPr="19AF9709" w:rsidR="0EAF30E8">
        <w:rPr>
          <w:rFonts w:ascii="Aptos" w:hAnsi="Aptos" w:eastAsia="Aptos" w:cs="Aptos"/>
          <w:sz w:val="22"/>
          <w:szCs w:val="22"/>
        </w:rPr>
        <w:t xml:space="preserve">de grote Vlaamse meester </w:t>
      </w:r>
      <w:r w:rsidRPr="19AF9709" w:rsidR="618F64E3">
        <w:rPr>
          <w:rFonts w:ascii="Aptos" w:hAnsi="Aptos" w:eastAsia="Aptos" w:cs="Aptos"/>
          <w:sz w:val="22"/>
          <w:szCs w:val="22"/>
        </w:rPr>
        <w:t xml:space="preserve">Peter Paul Rubens in 1636 een groot altaarstuk over </w:t>
      </w:r>
      <w:r w:rsidRPr="19AF9709" w:rsidR="7F79F278">
        <w:rPr>
          <w:rFonts w:ascii="Aptos" w:hAnsi="Aptos" w:eastAsia="Aptos" w:cs="Aptos"/>
          <w:sz w:val="22"/>
          <w:szCs w:val="22"/>
        </w:rPr>
        <w:t>het wonder</w:t>
      </w:r>
      <w:r w:rsidRPr="19AF9709" w:rsidR="6666340F">
        <w:rPr>
          <w:rFonts w:ascii="Aptos" w:hAnsi="Aptos" w:eastAsia="Aptos" w:cs="Aptos"/>
          <w:sz w:val="22"/>
          <w:szCs w:val="22"/>
        </w:rPr>
        <w:t>baar</w:t>
      </w:r>
      <w:r w:rsidRPr="19AF9709" w:rsidR="7F79F278">
        <w:rPr>
          <w:rFonts w:ascii="Aptos" w:hAnsi="Aptos" w:eastAsia="Aptos" w:cs="Aptos"/>
          <w:sz w:val="22"/>
          <w:szCs w:val="22"/>
        </w:rPr>
        <w:t xml:space="preserve">lijke verhaal van </w:t>
      </w:r>
      <w:r w:rsidRPr="19AF9709" w:rsidR="618F64E3">
        <w:rPr>
          <w:rFonts w:ascii="Aptos" w:hAnsi="Aptos" w:eastAsia="Aptos" w:cs="Aptos"/>
          <w:sz w:val="22"/>
          <w:szCs w:val="22"/>
        </w:rPr>
        <w:t>Sint</w:t>
      </w:r>
      <w:r w:rsidRPr="19AF9709" w:rsidR="7E84DF3B">
        <w:rPr>
          <w:rFonts w:ascii="Aptos" w:hAnsi="Aptos" w:eastAsia="Aptos" w:cs="Aptos"/>
          <w:sz w:val="22"/>
          <w:szCs w:val="22"/>
        </w:rPr>
        <w:t>-</w:t>
      </w:r>
      <w:r w:rsidRPr="19AF9709" w:rsidR="618F64E3">
        <w:rPr>
          <w:rFonts w:ascii="Aptos" w:hAnsi="Aptos" w:eastAsia="Aptos" w:cs="Aptos"/>
          <w:sz w:val="22"/>
          <w:szCs w:val="22"/>
        </w:rPr>
        <w:t xml:space="preserve">Justus. Dit monumentale werk bevindt zich sinds de </w:t>
      </w:r>
      <w:r w:rsidRPr="19AF9709" w:rsidR="73963245">
        <w:rPr>
          <w:rFonts w:ascii="Aptos" w:hAnsi="Aptos" w:eastAsia="Aptos" w:cs="Aptos"/>
          <w:sz w:val="22"/>
          <w:szCs w:val="22"/>
        </w:rPr>
        <w:t>negentiend</w:t>
      </w:r>
      <w:r w:rsidRPr="19AF9709" w:rsidR="618F64E3">
        <w:rPr>
          <w:rFonts w:ascii="Aptos" w:hAnsi="Aptos" w:eastAsia="Aptos" w:cs="Aptos"/>
          <w:sz w:val="22"/>
          <w:szCs w:val="22"/>
        </w:rPr>
        <w:t xml:space="preserve">e eeuw in het </w:t>
      </w:r>
      <w:r w:rsidRPr="19AF9709" w:rsidR="618F64E3">
        <w:rPr>
          <w:rFonts w:ascii="Aptos" w:hAnsi="Aptos" w:eastAsia="Aptos" w:cs="Aptos"/>
          <w:sz w:val="22"/>
          <w:szCs w:val="22"/>
        </w:rPr>
        <w:t>Musée</w:t>
      </w:r>
      <w:r w:rsidRPr="19AF9709" w:rsidR="618F64E3">
        <w:rPr>
          <w:rFonts w:ascii="Aptos" w:hAnsi="Aptos" w:eastAsia="Aptos" w:cs="Aptos"/>
          <w:sz w:val="22"/>
          <w:szCs w:val="22"/>
        </w:rPr>
        <w:t xml:space="preserve"> des </w:t>
      </w:r>
      <w:r w:rsidRPr="19AF9709" w:rsidR="618F64E3">
        <w:rPr>
          <w:rFonts w:ascii="Aptos" w:hAnsi="Aptos" w:eastAsia="Aptos" w:cs="Aptos"/>
          <w:sz w:val="22"/>
          <w:szCs w:val="22"/>
        </w:rPr>
        <w:t>Beaux</w:t>
      </w:r>
      <w:r w:rsidRPr="19AF9709" w:rsidR="618F64E3">
        <w:rPr>
          <w:rFonts w:ascii="Aptos" w:hAnsi="Aptos" w:eastAsia="Aptos" w:cs="Aptos"/>
          <w:sz w:val="22"/>
          <w:szCs w:val="22"/>
        </w:rPr>
        <w:t xml:space="preserve">-Arts in Bordeaux en reist speciaal voor de tentoonstelling </w:t>
      </w:r>
      <w:r w:rsidRPr="19AF9709" w:rsidR="618F64E3">
        <w:rPr>
          <w:rFonts w:ascii="Aptos" w:hAnsi="Aptos" w:eastAsia="Aptos" w:cs="Aptos"/>
          <w:i w:val="1"/>
          <w:iCs w:val="1"/>
          <w:sz w:val="22"/>
          <w:szCs w:val="22"/>
        </w:rPr>
        <w:t>Heiligen &amp; Helden</w:t>
      </w:r>
      <w:r w:rsidRPr="19AF9709" w:rsidR="618F64E3">
        <w:rPr>
          <w:rFonts w:ascii="Aptos" w:hAnsi="Aptos" w:eastAsia="Aptos" w:cs="Aptos"/>
          <w:sz w:val="22"/>
          <w:szCs w:val="22"/>
        </w:rPr>
        <w:t xml:space="preserve"> v</w:t>
      </w:r>
      <w:r w:rsidRPr="19AF9709" w:rsidR="618F64E3">
        <w:rPr>
          <w:rFonts w:ascii="Aptos" w:hAnsi="Aptos" w:eastAsia="Aptos" w:cs="Aptos"/>
          <w:sz w:val="22"/>
          <w:szCs w:val="22"/>
        </w:rPr>
        <w:t xml:space="preserve">oor het eerst naar </w:t>
      </w:r>
      <w:r w:rsidRPr="19AF9709" w:rsidR="17FD269C">
        <w:rPr>
          <w:rFonts w:ascii="Aptos" w:hAnsi="Aptos" w:eastAsia="Aptos" w:cs="Aptos"/>
          <w:sz w:val="22"/>
          <w:szCs w:val="22"/>
        </w:rPr>
        <w:t>Nederland</w:t>
      </w:r>
      <w:r w:rsidRPr="19AF9709" w:rsidR="618F64E3">
        <w:rPr>
          <w:rFonts w:ascii="Aptos" w:hAnsi="Aptos" w:eastAsia="Aptos" w:cs="Aptos"/>
          <w:sz w:val="22"/>
          <w:szCs w:val="22"/>
        </w:rPr>
        <w:t>.</w:t>
      </w:r>
    </w:p>
    <w:p w:rsidR="36C18A9A" w:rsidP="09B3C139" w:rsidRDefault="27F1817B" w14:paraId="3E639A1A" w14:textId="7DECEB35">
      <w:pPr>
        <w:pStyle w:val="Kop2"/>
      </w:pPr>
      <w:r w:rsidR="27F1817B">
        <w:rPr/>
        <w:t>Fotograaf-reiziger</w:t>
      </w:r>
    </w:p>
    <w:p w:rsidR="36C18A9A" w:rsidP="19AF9709" w:rsidRDefault="618F64E3" w14:paraId="7425050E" w14:textId="6E80F13C">
      <w:pPr>
        <w:pStyle w:val="Standaard"/>
        <w:suppressLineNumbers w:val="0"/>
        <w:bidi w:val="0"/>
        <w:spacing w:before="0" w:beforeAutospacing="off" w:after="160" w:afterAutospacing="off" w:line="257" w:lineRule="auto"/>
        <w:ind w:left="0" w:right="0"/>
        <w:jc w:val="left"/>
      </w:pPr>
      <w:r w:rsidRPr="19AF9709" w:rsidR="0C3EAA36">
        <w:rPr>
          <w:rFonts w:ascii="Segoe UI" w:hAnsi="Segoe UI" w:eastAsia="Segoe UI" w:cs="Segoe UI"/>
          <w:b w:val="0"/>
          <w:bCs w:val="0"/>
          <w:i w:val="0"/>
          <w:iCs w:val="0"/>
          <w:caps w:val="0"/>
          <w:smallCaps w:val="0"/>
          <w:noProof w:val="0"/>
          <w:color w:val="242424"/>
          <w:sz w:val="21"/>
          <w:szCs w:val="21"/>
          <w:lang w:val="nl-NL"/>
        </w:rPr>
        <w:t xml:space="preserve">Met het werk van Eddy Posthuma de Boer (1931-2021) geeft Museum Henriette Polak een eigen invulling aan het thema pelgrimage. De tentoonstelling </w:t>
      </w:r>
      <w:r w:rsidRPr="19AF9709" w:rsidR="0C3EAA36">
        <w:rPr>
          <w:rFonts w:ascii="Segoe UI" w:hAnsi="Segoe UI" w:eastAsia="Segoe UI" w:cs="Segoe UI"/>
          <w:b w:val="0"/>
          <w:bCs w:val="0"/>
          <w:i w:val="1"/>
          <w:iCs w:val="1"/>
          <w:caps w:val="0"/>
          <w:smallCaps w:val="0"/>
          <w:noProof w:val="0"/>
          <w:color w:val="242424"/>
          <w:sz w:val="21"/>
          <w:szCs w:val="21"/>
          <w:lang w:val="nl-NL"/>
        </w:rPr>
        <w:t>Heiligen &amp; Helden - Iconische foto’s van Eddy Posthuma de Boer</w:t>
      </w:r>
      <w:r w:rsidRPr="19AF9709" w:rsidR="0C3EAA36">
        <w:rPr>
          <w:rFonts w:ascii="Segoe UI" w:hAnsi="Segoe UI" w:eastAsia="Segoe UI" w:cs="Segoe UI"/>
          <w:b w:val="0"/>
          <w:bCs w:val="0"/>
          <w:i w:val="0"/>
          <w:iCs w:val="0"/>
          <w:caps w:val="0"/>
          <w:smallCaps w:val="0"/>
          <w:noProof w:val="0"/>
          <w:color w:val="242424"/>
          <w:sz w:val="21"/>
          <w:szCs w:val="21"/>
          <w:lang w:val="nl-NL"/>
        </w:rPr>
        <w:t xml:space="preserve"> werpt een nieuw licht op zijn </w:t>
      </w:r>
      <w:r w:rsidRPr="19AF9709" w:rsidR="40964371">
        <w:rPr>
          <w:rFonts w:ascii="Segoe UI" w:hAnsi="Segoe UI" w:eastAsia="Segoe UI" w:cs="Segoe UI"/>
          <w:b w:val="0"/>
          <w:bCs w:val="0"/>
          <w:i w:val="0"/>
          <w:iCs w:val="0"/>
          <w:caps w:val="0"/>
          <w:smallCaps w:val="0"/>
          <w:noProof w:val="0"/>
          <w:color w:val="242424"/>
          <w:sz w:val="21"/>
          <w:szCs w:val="21"/>
          <w:lang w:val="nl-NL"/>
        </w:rPr>
        <w:t>oeuvre</w:t>
      </w:r>
      <w:r w:rsidRPr="19AF9709" w:rsidR="7ACDFD17">
        <w:rPr>
          <w:rFonts w:ascii="Segoe UI" w:hAnsi="Segoe UI" w:eastAsia="Segoe UI" w:cs="Segoe UI"/>
          <w:b w:val="0"/>
          <w:bCs w:val="0"/>
          <w:i w:val="0"/>
          <w:iCs w:val="0"/>
          <w:caps w:val="0"/>
          <w:smallCaps w:val="0"/>
          <w:noProof w:val="0"/>
          <w:color w:val="242424"/>
          <w:sz w:val="21"/>
          <w:szCs w:val="21"/>
          <w:lang w:val="nl-NL"/>
        </w:rPr>
        <w:t>,</w:t>
      </w:r>
      <w:r w:rsidRPr="19AF9709" w:rsidR="7ACDFD17">
        <w:rPr>
          <w:rFonts w:ascii="Aptos" w:hAnsi="Aptos" w:eastAsia="Aptos" w:cs="Aptos"/>
          <w:sz w:val="22"/>
          <w:szCs w:val="22"/>
        </w:rPr>
        <w:t xml:space="preserve"> dat een heel leven omvat en waarin hij een groot aantal reizen ondernam.</w:t>
      </w:r>
      <w:r w:rsidRPr="19AF9709" w:rsidR="0C3EAA36">
        <w:rPr>
          <w:rFonts w:ascii="Aptos" w:hAnsi="Aptos" w:eastAsia="Aptos" w:cs="Aptos"/>
          <w:noProof w:val="0"/>
          <w:sz w:val="22"/>
          <w:szCs w:val="22"/>
          <w:lang w:val="nl-NL"/>
        </w:rPr>
        <w:t xml:space="preserve"> </w:t>
      </w:r>
      <w:r w:rsidRPr="19AF9709" w:rsidR="618F64E3">
        <w:rPr>
          <w:rFonts w:ascii="Aptos" w:hAnsi="Aptos" w:eastAsia="Aptos" w:cs="Aptos"/>
          <w:sz w:val="22"/>
          <w:szCs w:val="22"/>
        </w:rPr>
        <w:t>Als fotograaf-reiziger wist hij op natuurlijke wijze met interesse, nieuwsgierigheid en met een ogenschijnlijk nonchalante cameraklik de meest wezenlijke momenten te vangen.</w:t>
      </w:r>
    </w:p>
    <w:p w:rsidR="36C18A9A" w:rsidP="09B3C139" w:rsidRDefault="607A0CF7" w14:paraId="0BB18D04" w14:textId="1AEC93A4">
      <w:pPr>
        <w:pStyle w:val="Kop2"/>
      </w:pPr>
      <w:r w:rsidRPr="09B3C139">
        <w:t>Poëzie van het bestaan</w:t>
      </w:r>
    </w:p>
    <w:p w:rsidR="36C18A9A" w:rsidP="09B3C139" w:rsidRDefault="71C6B814" w14:paraId="74569E21" w14:textId="5F17B3DC">
      <w:pPr>
        <w:spacing w:line="257" w:lineRule="auto"/>
      </w:pPr>
      <w:r w:rsidRPr="09B3C139">
        <w:rPr>
          <w:rFonts w:ascii="Aptos" w:hAnsi="Aptos" w:eastAsia="Aptos" w:cs="Aptos"/>
          <w:sz w:val="22"/>
          <w:szCs w:val="22"/>
        </w:rPr>
        <w:t>In de wereld van de fotograaf spiegelt de rauwe werkelijkheid zich keer op keer aan de poëzie van het bestaan. Of het nu gaat om de ziel van een plek of een devote menselijke sfeer, de manier van kijken van Posthuma de Boer is niet die van een afzijdige passant, maar van iemand die het kijken met compassie in zijn hart heeft gesloten, in een wereld vol heiligen en helden. Wat op het eerste gezicht misschien ‘gewoon’ of ‘eenvoudig’ is, blijkt een smeltkroes van stemmingen en zelfs vereringen te herbergen. Landarbeiders, jazzlegendes, een schilder met verfsporen op zijn overall, een schrijver achter haar bureau, een trotse oorlogsveteraan, gelovigen en hun rituelen, een moeder met kind. Heiligen en helden zijn overal.</w:t>
      </w:r>
    </w:p>
    <w:p w:rsidR="36C18A9A" w:rsidP="09B3C139" w:rsidRDefault="397E5792" w14:paraId="2FF60B81" w14:textId="59E98E13">
      <w:pPr>
        <w:spacing w:line="257" w:lineRule="auto"/>
        <w:rPr>
          <w:rFonts w:ascii="Aptos" w:hAnsi="Aptos" w:eastAsia="Aptos" w:cs="Aptos"/>
          <w:sz w:val="22"/>
          <w:szCs w:val="22"/>
        </w:rPr>
      </w:pPr>
      <w:r w:rsidRPr="09B3C139">
        <w:rPr>
          <w:rFonts w:ascii="Aptos" w:hAnsi="Aptos" w:eastAsia="Aptos" w:cs="Aptos"/>
          <w:sz w:val="22"/>
          <w:szCs w:val="22"/>
        </w:rPr>
        <w:t xml:space="preserve">Bij de </w:t>
      </w:r>
      <w:r w:rsidRPr="09B3C139" w:rsidR="0AF7048A">
        <w:rPr>
          <w:rFonts w:ascii="Aptos" w:hAnsi="Aptos" w:eastAsia="Aptos" w:cs="Aptos"/>
          <w:sz w:val="22"/>
          <w:szCs w:val="22"/>
        </w:rPr>
        <w:t>dubbelt</w:t>
      </w:r>
      <w:r w:rsidRPr="09B3C139">
        <w:rPr>
          <w:rFonts w:ascii="Aptos" w:hAnsi="Aptos" w:eastAsia="Aptos" w:cs="Aptos"/>
          <w:sz w:val="22"/>
          <w:szCs w:val="22"/>
        </w:rPr>
        <w:t xml:space="preserve">entoonstelling </w:t>
      </w:r>
      <w:r w:rsidRPr="09B3C139" w:rsidR="14BFF38C">
        <w:rPr>
          <w:rFonts w:ascii="Aptos" w:hAnsi="Aptos" w:eastAsia="Aptos" w:cs="Aptos"/>
          <w:i/>
          <w:iCs/>
          <w:sz w:val="22"/>
          <w:szCs w:val="22"/>
        </w:rPr>
        <w:t xml:space="preserve">Heiligen </w:t>
      </w:r>
      <w:r w:rsidRPr="09B3C139" w:rsidR="01A9A58E">
        <w:rPr>
          <w:rFonts w:ascii="Aptos" w:hAnsi="Aptos" w:eastAsia="Aptos" w:cs="Aptos"/>
          <w:i/>
          <w:iCs/>
          <w:sz w:val="22"/>
          <w:szCs w:val="22"/>
        </w:rPr>
        <w:t>&amp;</w:t>
      </w:r>
      <w:r w:rsidRPr="09B3C139" w:rsidR="14BFF38C">
        <w:rPr>
          <w:rFonts w:ascii="Aptos" w:hAnsi="Aptos" w:eastAsia="Aptos" w:cs="Aptos"/>
          <w:i/>
          <w:iCs/>
          <w:sz w:val="22"/>
          <w:szCs w:val="22"/>
        </w:rPr>
        <w:t xml:space="preserve"> Helden </w:t>
      </w:r>
      <w:r w:rsidRPr="09B3C139">
        <w:rPr>
          <w:rFonts w:ascii="Aptos" w:hAnsi="Aptos" w:eastAsia="Aptos" w:cs="Aptos"/>
          <w:sz w:val="22"/>
          <w:szCs w:val="22"/>
        </w:rPr>
        <w:t>verschijnt een publicatie</w:t>
      </w:r>
      <w:r w:rsidRPr="09B3C139" w:rsidR="2FDE2DE9">
        <w:rPr>
          <w:rFonts w:ascii="Aptos" w:hAnsi="Aptos" w:eastAsia="Aptos" w:cs="Aptos"/>
          <w:sz w:val="22"/>
          <w:szCs w:val="22"/>
        </w:rPr>
        <w:t xml:space="preserve">, verkrijgbaar in de museumwinkel. </w:t>
      </w:r>
    </w:p>
    <w:p w:rsidR="36C18A9A" w:rsidP="09B3C139" w:rsidRDefault="27DC2A40" w14:paraId="1797A670" w14:textId="5FD154C5">
      <w:pPr>
        <w:spacing w:line="257" w:lineRule="auto"/>
      </w:pPr>
      <w:r w:rsidRPr="09B3C139">
        <w:rPr>
          <w:rFonts w:ascii="Aptos" w:hAnsi="Aptos" w:eastAsia="Aptos" w:cs="Aptos"/>
          <w:b/>
          <w:bCs/>
          <w:sz w:val="22"/>
          <w:szCs w:val="22"/>
        </w:rPr>
        <w:t>Noot voor de redactie, niet ter publicatie</w:t>
      </w:r>
    </w:p>
    <w:p w:rsidR="36C18A9A" w:rsidP="09B3C139" w:rsidRDefault="27DC2A40" w14:paraId="0BF73233" w14:textId="41134619">
      <w:pPr>
        <w:spacing w:line="257" w:lineRule="auto"/>
      </w:pPr>
      <w:r w:rsidRPr="09B3C139">
        <w:rPr>
          <w:rFonts w:ascii="Aptos" w:hAnsi="Aptos" w:eastAsia="Aptos" w:cs="Aptos"/>
          <w:sz w:val="22"/>
          <w:szCs w:val="22"/>
        </w:rPr>
        <w:t>Bijschriften:</w:t>
      </w:r>
    </w:p>
    <w:p w:rsidR="36C18A9A" w:rsidP="09B3C139" w:rsidRDefault="27DC2A40" w14:paraId="5003E1C5" w14:textId="16BC47DB">
      <w:pPr>
        <w:pStyle w:val="Lijstalinea"/>
        <w:numPr>
          <w:ilvl w:val="0"/>
          <w:numId w:val="1"/>
        </w:numPr>
        <w:spacing w:line="257" w:lineRule="auto"/>
        <w:rPr>
          <w:rFonts w:ascii="Aptos" w:hAnsi="Aptos" w:eastAsia="Aptos" w:cs="Aptos"/>
          <w:sz w:val="22"/>
          <w:szCs w:val="22"/>
        </w:rPr>
      </w:pPr>
      <w:r w:rsidRPr="78F8A172">
        <w:rPr>
          <w:rFonts w:ascii="Aptos" w:hAnsi="Aptos" w:eastAsia="Aptos" w:cs="Aptos"/>
          <w:sz w:val="22"/>
          <w:szCs w:val="22"/>
          <w:lang w:val="fr-FR"/>
        </w:rPr>
        <w:t xml:space="preserve">P.P. Rubens, Le Miracle de St. Just, </w:t>
      </w:r>
      <w:r w:rsidRPr="78F8A172" w:rsidR="21C1539A">
        <w:rPr>
          <w:rFonts w:ascii="Aptos" w:hAnsi="Aptos" w:eastAsia="Aptos" w:cs="Aptos"/>
          <w:sz w:val="22"/>
          <w:szCs w:val="22"/>
          <w:lang w:val="fr-FR"/>
        </w:rPr>
        <w:t xml:space="preserve">1638, </w:t>
      </w:r>
      <w:r w:rsidRPr="78F8A172">
        <w:rPr>
          <w:rFonts w:ascii="Aptos" w:hAnsi="Aptos" w:eastAsia="Aptos" w:cs="Aptos"/>
          <w:sz w:val="22"/>
          <w:szCs w:val="22"/>
          <w:lang w:val="fr-FR"/>
        </w:rPr>
        <w:t>met dank aan Musée des Beaux-Arts, Bordeaux (eigen foto).</w:t>
      </w:r>
    </w:p>
    <w:p w:rsidR="5ED5787D" w:rsidP="78F8A172" w:rsidRDefault="5ED5787D" w14:paraId="385F5B63" w14:textId="5E1714B0">
      <w:pPr>
        <w:pStyle w:val="Lijstalinea"/>
        <w:numPr>
          <w:ilvl w:val="0"/>
          <w:numId w:val="1"/>
        </w:numPr>
        <w:spacing w:line="257" w:lineRule="auto"/>
        <w:rPr>
          <w:rFonts w:ascii="Aptos" w:hAnsi="Aptos" w:eastAsia="Aptos" w:cs="Aptos"/>
          <w:sz w:val="22"/>
          <w:szCs w:val="22"/>
        </w:rPr>
      </w:pPr>
      <w:r w:rsidRPr="19AF9709" w:rsidR="5ED5787D">
        <w:rPr>
          <w:rFonts w:ascii="Aptos" w:hAnsi="Aptos" w:eastAsia="Aptos" w:cs="Aptos"/>
          <w:sz w:val="22"/>
          <w:szCs w:val="22"/>
        </w:rPr>
        <w:t xml:space="preserve">Het </w:t>
      </w:r>
      <w:r w:rsidRPr="19AF9709" w:rsidR="7808553B">
        <w:rPr>
          <w:rFonts w:ascii="Aptos" w:hAnsi="Aptos" w:eastAsia="Aptos" w:cs="Aptos"/>
          <w:sz w:val="22"/>
          <w:szCs w:val="22"/>
        </w:rPr>
        <w:t>r</w:t>
      </w:r>
      <w:r w:rsidRPr="19AF9709" w:rsidR="5ED5787D">
        <w:rPr>
          <w:rFonts w:ascii="Aptos" w:hAnsi="Aptos" w:eastAsia="Aptos" w:cs="Aptos"/>
          <w:sz w:val="22"/>
          <w:szCs w:val="22"/>
        </w:rPr>
        <w:t xml:space="preserve">eliek van Sint-Justus, </w:t>
      </w:r>
      <w:r w:rsidRPr="19AF9709" w:rsidR="694D339B">
        <w:rPr>
          <w:rFonts w:ascii="Aptos" w:hAnsi="Aptos" w:eastAsia="Aptos" w:cs="Aptos"/>
          <w:sz w:val="22"/>
          <w:szCs w:val="22"/>
        </w:rPr>
        <w:t xml:space="preserve">met dank aan de Sint-Carolus </w:t>
      </w:r>
      <w:r w:rsidRPr="19AF9709" w:rsidR="694D339B">
        <w:rPr>
          <w:rFonts w:ascii="Aptos" w:hAnsi="Aptos" w:eastAsia="Aptos" w:cs="Aptos"/>
          <w:sz w:val="22"/>
          <w:szCs w:val="22"/>
        </w:rPr>
        <w:t>Borromeuskerk</w:t>
      </w:r>
      <w:r w:rsidRPr="19AF9709" w:rsidR="694D339B">
        <w:rPr>
          <w:rFonts w:ascii="Aptos" w:hAnsi="Aptos" w:eastAsia="Aptos" w:cs="Aptos"/>
          <w:sz w:val="22"/>
          <w:szCs w:val="22"/>
        </w:rPr>
        <w:t xml:space="preserve"> </w:t>
      </w:r>
      <w:r w:rsidRPr="19AF9709" w:rsidR="766FB2FE">
        <w:rPr>
          <w:rFonts w:ascii="Aptos" w:hAnsi="Aptos" w:eastAsia="Aptos" w:cs="Aptos"/>
          <w:sz w:val="22"/>
          <w:szCs w:val="22"/>
        </w:rPr>
        <w:t xml:space="preserve">, Antwerpen </w:t>
      </w:r>
      <w:r w:rsidRPr="19AF9709" w:rsidR="694D339B">
        <w:rPr>
          <w:rFonts w:ascii="Aptos" w:hAnsi="Aptos" w:eastAsia="Aptos" w:cs="Aptos"/>
          <w:sz w:val="22"/>
          <w:szCs w:val="22"/>
        </w:rPr>
        <w:t>(eigen foto)</w:t>
      </w:r>
      <w:r w:rsidRPr="19AF9709" w:rsidR="020EB4C7">
        <w:rPr>
          <w:rFonts w:ascii="Aptos" w:hAnsi="Aptos" w:eastAsia="Aptos" w:cs="Aptos"/>
          <w:sz w:val="22"/>
          <w:szCs w:val="22"/>
        </w:rPr>
        <w:t>.</w:t>
      </w:r>
    </w:p>
    <w:p w:rsidR="36C18A9A" w:rsidP="09B3C139" w:rsidRDefault="27DC2A40" w14:paraId="52C2B715" w14:textId="16303AE6">
      <w:pPr>
        <w:pStyle w:val="Lijstalinea"/>
        <w:numPr>
          <w:ilvl w:val="0"/>
          <w:numId w:val="1"/>
        </w:numPr>
        <w:spacing w:line="257" w:lineRule="auto"/>
        <w:rPr>
          <w:rFonts w:ascii="Aptos" w:hAnsi="Aptos" w:eastAsia="Aptos" w:cs="Aptos"/>
          <w:sz w:val="22"/>
          <w:szCs w:val="22"/>
        </w:rPr>
      </w:pPr>
      <w:r w:rsidRPr="78F8A172">
        <w:rPr>
          <w:rFonts w:ascii="Aptos" w:hAnsi="Aptos" w:eastAsia="Aptos" w:cs="Aptos"/>
          <w:sz w:val="22"/>
          <w:szCs w:val="22"/>
        </w:rPr>
        <w:t>E. Posthuma de Boer, De eerste foto van God</w:t>
      </w:r>
      <w:r w:rsidRPr="78F8A172" w:rsidR="3B4AEA13">
        <w:rPr>
          <w:rFonts w:ascii="Aptos" w:hAnsi="Aptos" w:eastAsia="Aptos" w:cs="Aptos"/>
          <w:sz w:val="22"/>
          <w:szCs w:val="22"/>
        </w:rPr>
        <w:t>. El Hierro</w:t>
      </w:r>
      <w:r w:rsidRPr="78F8A172" w:rsidR="42785C52">
        <w:rPr>
          <w:rFonts w:ascii="Aptos" w:hAnsi="Aptos" w:eastAsia="Aptos" w:cs="Aptos"/>
          <w:sz w:val="22"/>
          <w:szCs w:val="22"/>
        </w:rPr>
        <w:t>,</w:t>
      </w:r>
      <w:r w:rsidRPr="78F8A172" w:rsidR="3B4AEA13">
        <w:rPr>
          <w:rFonts w:ascii="Aptos" w:hAnsi="Aptos" w:eastAsia="Aptos" w:cs="Aptos"/>
          <w:sz w:val="22"/>
          <w:szCs w:val="22"/>
        </w:rPr>
        <w:t xml:space="preserve"> Spanje, 1982</w:t>
      </w:r>
      <w:r w:rsidRPr="78F8A172" w:rsidR="4D2B3690">
        <w:rPr>
          <w:rFonts w:ascii="Aptos" w:hAnsi="Aptos" w:eastAsia="Aptos" w:cs="Aptos"/>
          <w:sz w:val="22"/>
          <w:szCs w:val="22"/>
        </w:rPr>
        <w:t xml:space="preserve"> (© erven Posthuma de Boer)</w:t>
      </w:r>
      <w:r w:rsidRPr="78F8A172" w:rsidR="15ED3717">
        <w:rPr>
          <w:rFonts w:ascii="Aptos" w:hAnsi="Aptos" w:eastAsia="Aptos" w:cs="Aptos"/>
          <w:sz w:val="22"/>
          <w:szCs w:val="22"/>
        </w:rPr>
        <w:t>.</w:t>
      </w:r>
    </w:p>
    <w:p w:rsidR="27DC2A40" w:rsidP="78F8A172" w:rsidRDefault="27DC2A40" w14:paraId="5E42AF4C" w14:textId="19BCB1E3">
      <w:pPr>
        <w:pStyle w:val="Lijstalinea"/>
        <w:numPr>
          <w:ilvl w:val="0"/>
          <w:numId w:val="1"/>
        </w:numPr>
        <w:spacing w:line="257" w:lineRule="auto"/>
        <w:rPr>
          <w:rFonts w:ascii="Aptos" w:hAnsi="Aptos" w:eastAsia="Aptos" w:cs="Aptos"/>
          <w:sz w:val="22"/>
          <w:szCs w:val="22"/>
        </w:rPr>
      </w:pPr>
      <w:r w:rsidRPr="78F8A172">
        <w:rPr>
          <w:rFonts w:ascii="Aptos" w:hAnsi="Aptos" w:eastAsia="Aptos" w:cs="Aptos"/>
          <w:sz w:val="22"/>
          <w:szCs w:val="22"/>
        </w:rPr>
        <w:t xml:space="preserve">E. Posthuma de Boer, </w:t>
      </w:r>
      <w:r w:rsidRPr="78F8A172" w:rsidR="6E4536F0">
        <w:rPr>
          <w:rFonts w:ascii="Calibri" w:hAnsi="Calibri" w:eastAsia="Calibri" w:cs="Calibri"/>
          <w:lang w:val="nl"/>
        </w:rPr>
        <w:t>De Beatles tijdens een rondvaart door de Amsterdamse grachten, 1964</w:t>
      </w:r>
      <w:r w:rsidRPr="78F8A172" w:rsidR="6E3832F8">
        <w:rPr>
          <w:rFonts w:ascii="Calibri" w:hAnsi="Calibri" w:eastAsia="Calibri" w:cs="Calibri"/>
          <w:lang w:val="nl"/>
        </w:rPr>
        <w:t xml:space="preserve"> </w:t>
      </w:r>
      <w:r w:rsidRPr="78F8A172" w:rsidR="6E3832F8">
        <w:rPr>
          <w:rFonts w:ascii="Aptos" w:hAnsi="Aptos" w:eastAsia="Aptos" w:cs="Aptos"/>
          <w:sz w:val="22"/>
          <w:szCs w:val="22"/>
        </w:rPr>
        <w:t>(© erven Posthuma de Boer)</w:t>
      </w:r>
      <w:r w:rsidRPr="78F8A172" w:rsidR="47B48A9C">
        <w:rPr>
          <w:rFonts w:ascii="Aptos" w:hAnsi="Aptos" w:eastAsia="Aptos" w:cs="Aptos"/>
          <w:sz w:val="22"/>
          <w:szCs w:val="22"/>
        </w:rPr>
        <w:t>.</w:t>
      </w:r>
    </w:p>
    <w:p w:rsidR="36C18A9A" w:rsidP="09B3C139" w:rsidRDefault="27DC2A40" w14:paraId="2A5FCF9C" w14:textId="352ADE88">
      <w:pPr>
        <w:spacing w:line="257" w:lineRule="auto"/>
      </w:pPr>
      <w:r w:rsidRPr="09B3C139">
        <w:rPr>
          <w:rFonts w:ascii="Aptos" w:hAnsi="Aptos" w:eastAsia="Aptos" w:cs="Aptos"/>
          <w:color w:val="000000" w:themeColor="text1"/>
          <w:sz w:val="22"/>
          <w:szCs w:val="22"/>
        </w:rPr>
        <w:t>Contactgegevens:</w:t>
      </w:r>
    </w:p>
    <w:p w:rsidR="36C18A9A" w:rsidP="09B3C139" w:rsidRDefault="27DC2A40" w14:paraId="395DA688" w14:textId="507BA775">
      <w:pPr>
        <w:spacing w:line="257" w:lineRule="auto"/>
      </w:pPr>
      <w:r w:rsidRPr="09B3C139">
        <w:rPr>
          <w:rFonts w:ascii="Aptos" w:hAnsi="Aptos" w:eastAsia="Aptos" w:cs="Aptos"/>
          <w:b/>
          <w:bCs/>
          <w:color w:val="000000" w:themeColor="text1"/>
          <w:sz w:val="22"/>
          <w:szCs w:val="22"/>
        </w:rPr>
        <w:t>Stichting Musea Zutphen – PR &amp; Marketing</w:t>
      </w:r>
    </w:p>
    <w:p w:rsidR="36C18A9A" w:rsidP="09B3C139" w:rsidRDefault="27DC2A40" w14:paraId="5D57A690" w14:textId="58691928">
      <w:pPr>
        <w:spacing w:line="257" w:lineRule="auto"/>
      </w:pPr>
      <w:r w:rsidRPr="19AF9709" w:rsidR="27DC2A40">
        <w:rPr>
          <w:rFonts w:ascii="Aptos" w:hAnsi="Aptos" w:eastAsia="Aptos" w:cs="Aptos"/>
          <w:color w:val="000000" w:themeColor="text1" w:themeTint="FF" w:themeShade="FF"/>
          <w:sz w:val="22"/>
          <w:szCs w:val="22"/>
          <w:lang w:val="de"/>
        </w:rPr>
        <w:t>Anne Stolwijk / Zoia Necheporenko</w:t>
      </w:r>
      <w:r>
        <w:br/>
      </w:r>
      <w:hyperlink r:id="R79e2763850a24504">
        <w:r w:rsidRPr="19AF9709" w:rsidR="27DC2A40">
          <w:rPr>
            <w:rStyle w:val="Hyperlink"/>
            <w:color w:val="000000" w:themeColor="text1" w:themeTint="FF" w:themeShade="FF"/>
            <w:lang w:val="de"/>
          </w:rPr>
          <w:t>pr@museazutphen.nl</w:t>
        </w:r>
      </w:hyperlink>
      <w:r w:rsidRPr="19AF9709" w:rsidR="27DC2A40">
        <w:rPr>
          <w:rFonts w:ascii="Aptos" w:hAnsi="Aptos" w:eastAsia="Aptos" w:cs="Aptos"/>
          <w:color w:val="000000" w:themeColor="text1" w:themeTint="FF" w:themeShade="FF"/>
          <w:sz w:val="22"/>
          <w:szCs w:val="22"/>
          <w:lang w:val="de"/>
        </w:rPr>
        <w:t xml:space="preserve"> </w:t>
      </w:r>
      <w:r>
        <w:br/>
      </w:r>
      <w:r w:rsidRPr="19AF9709" w:rsidR="27DC2A40">
        <w:rPr>
          <w:rFonts w:ascii="Aptos" w:hAnsi="Aptos" w:eastAsia="Aptos" w:cs="Aptos"/>
          <w:color w:val="000000" w:themeColor="text1" w:themeTint="FF" w:themeShade="FF"/>
          <w:sz w:val="22"/>
          <w:szCs w:val="22"/>
          <w:lang w:val="de"/>
        </w:rPr>
        <w:t>0575 – 516 878</w:t>
      </w:r>
    </w:p>
    <w:p w:rsidR="257947DF" w:rsidP="19AF9709" w:rsidRDefault="257947DF" w14:paraId="5F675044" w14:textId="6236B313">
      <w:pPr>
        <w:spacing w:after="160" w:afterAutospacing="off" w:line="252" w:lineRule="auto"/>
        <w:rPr>
          <w:rFonts w:ascii="Aptos" w:hAnsi="Aptos" w:eastAsia="Aptos" w:cs="Aptos" w:asciiTheme="minorAscii" w:hAnsiTheme="minorAscii" w:eastAsiaTheme="minorAscii" w:cstheme="minorAscii"/>
          <w:sz w:val="22"/>
          <w:szCs w:val="22"/>
        </w:rPr>
      </w:pPr>
      <w:r w:rsidRPr="19AF9709" w:rsidR="43F9C933">
        <w:rPr>
          <w:rFonts w:ascii="Aptos" w:hAnsi="Aptos" w:eastAsia="Aptos" w:cs="Aptos" w:asciiTheme="minorAscii" w:hAnsiTheme="minorAscii" w:eastAsiaTheme="minorAscii" w:cstheme="minorAscii"/>
          <w:b w:val="1"/>
          <w:bCs w:val="1"/>
          <w:noProof w:val="0"/>
          <w:sz w:val="22"/>
          <w:szCs w:val="22"/>
          <w:lang w:val="de-DE"/>
        </w:rPr>
        <w:t>Bezoekersinformatie</w:t>
      </w:r>
      <w:r w:rsidRPr="19AF9709" w:rsidR="43F9C933">
        <w:rPr>
          <w:rFonts w:ascii="Aptos" w:hAnsi="Aptos" w:eastAsia="Aptos" w:cs="Aptos" w:asciiTheme="minorAscii" w:hAnsiTheme="minorAscii" w:eastAsiaTheme="minorAscii" w:cstheme="minorAscii"/>
          <w:b w:val="1"/>
          <w:bCs w:val="1"/>
          <w:noProof w:val="0"/>
          <w:sz w:val="22"/>
          <w:szCs w:val="22"/>
          <w:lang w:val="de-DE"/>
        </w:rPr>
        <w:t>:</w:t>
      </w:r>
    </w:p>
    <w:p w:rsidR="257947DF" w:rsidP="19AF9709" w:rsidRDefault="257947DF" w14:paraId="5574A93E" w14:textId="3E8E9039">
      <w:pPr>
        <w:spacing w:after="160" w:afterAutospacing="off" w:line="252" w:lineRule="auto"/>
        <w:rPr>
          <w:rFonts w:ascii="Aptos" w:hAnsi="Aptos" w:eastAsia="Aptos" w:cs="Aptos" w:asciiTheme="minorAscii" w:hAnsiTheme="minorAscii" w:eastAsiaTheme="minorAscii" w:cstheme="minorAscii"/>
          <w:sz w:val="22"/>
          <w:szCs w:val="22"/>
        </w:rPr>
      </w:pPr>
      <w:r w:rsidRPr="19AF9709" w:rsidR="43F9C933">
        <w:rPr>
          <w:rFonts w:ascii="Aptos" w:hAnsi="Aptos" w:eastAsia="Aptos" w:cs="Aptos" w:asciiTheme="minorAscii" w:hAnsiTheme="minorAscii" w:eastAsiaTheme="minorAscii" w:cstheme="minorAscii"/>
          <w:b w:val="1"/>
          <w:bCs w:val="1"/>
          <w:noProof w:val="0"/>
          <w:sz w:val="22"/>
          <w:szCs w:val="22"/>
          <w:lang w:val="de-DE"/>
        </w:rPr>
        <w:t xml:space="preserve"> </w:t>
      </w:r>
      <w:r w:rsidRPr="19AF9709" w:rsidR="43F9C933">
        <w:rPr>
          <w:rFonts w:ascii="Aptos" w:hAnsi="Aptos" w:eastAsia="Aptos" w:cs="Aptos" w:asciiTheme="minorAscii" w:hAnsiTheme="minorAscii" w:eastAsiaTheme="minorAscii" w:cstheme="minorAscii"/>
          <w:noProof w:val="0"/>
          <w:sz w:val="22"/>
          <w:szCs w:val="22"/>
          <w:lang w:val="de-DE"/>
        </w:rPr>
        <w:t>Stedelijk</w:t>
      </w:r>
      <w:r w:rsidRPr="19AF9709" w:rsidR="43F9C933">
        <w:rPr>
          <w:rFonts w:ascii="Aptos" w:hAnsi="Aptos" w:eastAsia="Aptos" w:cs="Aptos" w:asciiTheme="minorAscii" w:hAnsiTheme="minorAscii" w:eastAsiaTheme="minorAscii" w:cstheme="minorAscii"/>
          <w:noProof w:val="0"/>
          <w:sz w:val="22"/>
          <w:szCs w:val="22"/>
          <w:lang w:val="de-DE"/>
        </w:rPr>
        <w:t xml:space="preserve"> Museum Zutphen en Museum Henri</w:t>
      </w:r>
      <w:r w:rsidRPr="19AF9709" w:rsidR="43F9C933">
        <w:rPr>
          <w:rFonts w:ascii="Aptos" w:hAnsi="Aptos" w:eastAsia="Aptos" w:cs="Aptos" w:asciiTheme="minorAscii" w:hAnsiTheme="minorAscii" w:eastAsiaTheme="minorAscii" w:cstheme="minorAscii"/>
          <w:noProof w:val="0"/>
          <w:sz w:val="22"/>
          <w:szCs w:val="22"/>
          <w:lang w:val="de-DE"/>
        </w:rPr>
        <w:t>ette Pola</w:t>
      </w:r>
      <w:r w:rsidRPr="19AF9709" w:rsidR="43F9C933">
        <w:rPr>
          <w:rFonts w:ascii="Aptos" w:hAnsi="Aptos" w:eastAsia="Aptos" w:cs="Aptos" w:asciiTheme="minorAscii" w:hAnsiTheme="minorAscii" w:eastAsiaTheme="minorAscii" w:cstheme="minorAscii"/>
          <w:noProof w:val="0"/>
          <w:sz w:val="22"/>
          <w:szCs w:val="22"/>
          <w:lang w:val="de-DE"/>
        </w:rPr>
        <w:t xml:space="preserve">k - ’s </w:t>
      </w:r>
      <w:r w:rsidRPr="19AF9709" w:rsidR="43F9C933">
        <w:rPr>
          <w:rFonts w:ascii="Aptos" w:hAnsi="Aptos" w:eastAsia="Aptos" w:cs="Aptos" w:asciiTheme="minorAscii" w:hAnsiTheme="minorAscii" w:eastAsiaTheme="minorAscii" w:cstheme="minorAscii"/>
          <w:noProof w:val="0"/>
          <w:sz w:val="22"/>
          <w:szCs w:val="22"/>
          <w:lang w:val="de-DE"/>
        </w:rPr>
        <w:t>Gravenhof</w:t>
      </w:r>
      <w:r w:rsidRPr="19AF9709" w:rsidR="43F9C933">
        <w:rPr>
          <w:rFonts w:ascii="Aptos" w:hAnsi="Aptos" w:eastAsia="Aptos" w:cs="Aptos" w:asciiTheme="minorAscii" w:hAnsiTheme="minorAscii" w:eastAsiaTheme="minorAscii" w:cstheme="minorAscii"/>
          <w:noProof w:val="0"/>
          <w:sz w:val="22"/>
          <w:szCs w:val="22"/>
          <w:lang w:val="de-DE"/>
        </w:rPr>
        <w:t xml:space="preserve"> 4 - 7201 DN Zutphen</w:t>
      </w:r>
      <w:r>
        <w:br/>
      </w:r>
      <w:r w:rsidRPr="19AF9709" w:rsidR="43F9C933">
        <w:rPr>
          <w:rFonts w:ascii="Aptos" w:hAnsi="Aptos" w:eastAsia="Aptos" w:cs="Aptos" w:asciiTheme="minorAscii" w:hAnsiTheme="minorAscii" w:eastAsiaTheme="minorAscii" w:cstheme="minorAscii"/>
          <w:noProof w:val="0"/>
          <w:sz w:val="22"/>
          <w:szCs w:val="22"/>
          <w:lang w:val="de-DE"/>
        </w:rPr>
        <w:t xml:space="preserve"> 0575 516 878</w:t>
      </w:r>
      <w:r>
        <w:br/>
      </w:r>
      <w:r w:rsidRPr="19AF9709" w:rsidR="43F9C933">
        <w:rPr>
          <w:rFonts w:ascii="Aptos" w:hAnsi="Aptos" w:eastAsia="Aptos" w:cs="Aptos" w:asciiTheme="minorAscii" w:hAnsiTheme="minorAscii" w:eastAsiaTheme="minorAscii" w:cstheme="minorAscii"/>
          <w:noProof w:val="0"/>
          <w:sz w:val="22"/>
          <w:szCs w:val="22"/>
          <w:lang w:val="de-DE"/>
        </w:rPr>
        <w:t xml:space="preserve"> </w:t>
      </w:r>
      <w:hyperlink r:id="R30b378c9b6a64623">
        <w:r w:rsidRPr="19AF9709" w:rsidR="43F9C933">
          <w:rPr>
            <w:rStyle w:val="Hyperlink"/>
            <w:rFonts w:ascii="Aptos" w:hAnsi="Aptos" w:eastAsia="Aptos" w:cs="Aptos" w:asciiTheme="minorAscii" w:hAnsiTheme="minorAscii" w:eastAsiaTheme="minorAscii" w:cstheme="minorAscii"/>
            <w:strike w:val="0"/>
            <w:dstrike w:val="0"/>
            <w:noProof w:val="0"/>
            <w:color w:val="467886"/>
            <w:sz w:val="22"/>
            <w:szCs w:val="22"/>
            <w:u w:val="single"/>
            <w:lang w:val="de-DE"/>
          </w:rPr>
          <w:t>info@museazutphen.nl</w:t>
        </w:r>
      </w:hyperlink>
      <w:r>
        <w:br/>
      </w:r>
      <w:r w:rsidRPr="19AF9709" w:rsidR="43F9C933">
        <w:rPr>
          <w:rFonts w:ascii="Aptos" w:hAnsi="Aptos" w:eastAsia="Aptos" w:cs="Aptos" w:asciiTheme="minorAscii" w:hAnsiTheme="minorAscii" w:eastAsiaTheme="minorAscii" w:cstheme="minorAscii"/>
          <w:noProof w:val="0"/>
          <w:sz w:val="22"/>
          <w:szCs w:val="22"/>
          <w:lang w:val="de-DE"/>
        </w:rPr>
        <w:t xml:space="preserve"> </w:t>
      </w:r>
      <w:hyperlink r:id="Rf896e4fb6a8d4db4">
        <w:r w:rsidRPr="19AF9709" w:rsidR="43F9C933">
          <w:rPr>
            <w:rStyle w:val="Hyperlink"/>
            <w:rFonts w:ascii="Aptos" w:hAnsi="Aptos" w:eastAsia="Aptos" w:cs="Aptos" w:asciiTheme="minorAscii" w:hAnsiTheme="minorAscii" w:eastAsiaTheme="minorAscii" w:cstheme="minorAscii"/>
            <w:noProof w:val="0"/>
            <w:sz w:val="22"/>
            <w:szCs w:val="22"/>
            <w:lang w:val="de-DE"/>
          </w:rPr>
          <w:t>www.museazutphen.nl</w:t>
        </w:r>
      </w:hyperlink>
    </w:p>
    <w:p w:rsidR="257947DF" w:rsidP="19AF9709" w:rsidRDefault="257947DF" w14:paraId="5BE17EE3" w14:textId="2D0FFEE4">
      <w:pPr>
        <w:pStyle w:val="Standaard"/>
        <w:spacing w:line="257" w:lineRule="auto"/>
        <w:rPr>
          <w:rFonts w:ascii="Aptos" w:hAnsi="Aptos" w:eastAsia="Aptos" w:cs="Aptos"/>
          <w:color w:val="000000" w:themeColor="text1" w:themeTint="FF" w:themeShade="FF"/>
          <w:sz w:val="22"/>
          <w:szCs w:val="22"/>
          <w:lang w:val="de"/>
        </w:rPr>
      </w:pPr>
    </w:p>
    <w:sectPr w:rsidR="257947DF">
      <w:headerReference w:type="default" r:id="rId11"/>
      <w:footerReference w:type="default" r:id="rId12"/>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7705" w:rsidRDefault="00867705" w14:paraId="6BC73A27" w14:textId="77777777">
      <w:pPr>
        <w:spacing w:after="0" w:line="240" w:lineRule="auto"/>
      </w:pPr>
      <w:r>
        <w:separator/>
      </w:r>
    </w:p>
  </w:endnote>
  <w:endnote w:type="continuationSeparator" w:id="0">
    <w:p w:rsidR="00867705" w:rsidRDefault="00867705" w14:paraId="37B256B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olan Next">
    <w:panose1 w:val="00000500000000000000"/>
    <w:charset w:val="00"/>
    <w:family w:val="modern"/>
    <w:notTrueType/>
    <w:pitch w:val="variable"/>
    <w:sig w:usb0="A000002F" w:usb1="0000205B"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B8C51E3" w:rsidTr="0B8C51E3" w14:paraId="4FAD27C9" w14:textId="77777777">
      <w:trPr>
        <w:trHeight w:val="300"/>
      </w:trPr>
      <w:tc>
        <w:tcPr>
          <w:tcW w:w="3005" w:type="dxa"/>
        </w:tcPr>
        <w:p w:rsidR="0B8C51E3" w:rsidP="0B8C51E3" w:rsidRDefault="0B8C51E3" w14:paraId="35EB0AB1" w14:textId="7A4A92D7">
          <w:pPr>
            <w:pStyle w:val="Koptekst"/>
            <w:ind w:left="-115"/>
          </w:pPr>
        </w:p>
      </w:tc>
      <w:tc>
        <w:tcPr>
          <w:tcW w:w="3005" w:type="dxa"/>
        </w:tcPr>
        <w:p w:rsidR="0B8C51E3" w:rsidP="0B8C51E3" w:rsidRDefault="0B8C51E3" w14:paraId="563FCD28" w14:textId="04147D36">
          <w:pPr>
            <w:pStyle w:val="Koptekst"/>
            <w:jc w:val="center"/>
          </w:pPr>
        </w:p>
      </w:tc>
      <w:tc>
        <w:tcPr>
          <w:tcW w:w="3005" w:type="dxa"/>
        </w:tcPr>
        <w:p w:rsidR="0B8C51E3" w:rsidP="0B8C51E3" w:rsidRDefault="0B8C51E3" w14:paraId="410B2092" w14:textId="7B3EC397">
          <w:pPr>
            <w:pStyle w:val="Koptekst"/>
            <w:ind w:right="-115"/>
            <w:jc w:val="right"/>
          </w:pPr>
        </w:p>
      </w:tc>
    </w:tr>
  </w:tbl>
  <w:p w:rsidR="0B8C51E3" w:rsidP="0B8C51E3" w:rsidRDefault="0B8C51E3" w14:paraId="1AF36B58" w14:textId="4A22B8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7705" w:rsidRDefault="00867705" w14:paraId="3CA2764D" w14:textId="77777777">
      <w:pPr>
        <w:spacing w:after="0" w:line="240" w:lineRule="auto"/>
      </w:pPr>
      <w:r>
        <w:separator/>
      </w:r>
    </w:p>
  </w:footnote>
  <w:footnote w:type="continuationSeparator" w:id="0">
    <w:p w:rsidR="00867705" w:rsidRDefault="00867705" w14:paraId="29974C8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0" w:type="dxa"/>
      <w:tblLook w:val="06A0" w:firstRow="1" w:lastRow="0" w:firstColumn="1" w:lastColumn="0" w:noHBand="1" w:noVBand="1"/>
    </w:tblPr>
    <w:tblGrid>
      <w:gridCol w:w="5337"/>
      <w:gridCol w:w="2414"/>
      <w:gridCol w:w="1309"/>
    </w:tblGrid>
    <w:tr w:rsidR="0B8C51E3" w:rsidTr="257947DF" w14:paraId="00468D96" w14:textId="77777777">
      <w:trPr>
        <w:trHeight w:val="2100"/>
      </w:trPr>
      <w:tc>
        <w:tcPr>
          <w:tcW w:w="5355" w:type="dxa"/>
        </w:tcPr>
        <w:p w:rsidR="0B8C51E3" w:rsidP="0B8C51E3" w:rsidRDefault="0B8C51E3" w14:paraId="701E0C91" w14:textId="23AB9498">
          <w:pPr>
            <w:pStyle w:val="Koptekst"/>
            <w:ind w:left="-115"/>
          </w:pPr>
        </w:p>
      </w:tc>
      <w:tc>
        <w:tcPr>
          <w:tcW w:w="2415" w:type="dxa"/>
        </w:tcPr>
        <w:p w:rsidR="0B8C51E3" w:rsidP="257947DF" w:rsidRDefault="257947DF" w14:paraId="5DA9159A" w14:textId="6CD644A5">
          <w:pPr>
            <w:pStyle w:val="Koptekst"/>
            <w:ind w:left="708" w:right="-567"/>
            <w:jc w:val="center"/>
          </w:pPr>
          <w:r>
            <w:rPr>
              <w:noProof/>
            </w:rPr>
            <w:drawing>
              <wp:inline distT="0" distB="0" distL="0" distR="0" wp14:anchorId="09791444" wp14:editId="53DD271A">
                <wp:extent cx="728591" cy="1193201"/>
                <wp:effectExtent l="0" t="0" r="0" b="0"/>
                <wp:docPr id="6609322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47034" name="Picture 883647034"/>
                        <pic:cNvPicPr/>
                      </pic:nvPicPr>
                      <pic:blipFill>
                        <a:blip r:embed="rId1">
                          <a:extLst>
                            <a:ext uri="{28A0092B-C50C-407E-A947-70E740481C1C}">
                              <a14:useLocalDpi xmlns:a14="http://schemas.microsoft.com/office/drawing/2010/main"/>
                            </a:ext>
                          </a:extLst>
                        </a:blip>
                        <a:stretch>
                          <a:fillRect/>
                        </a:stretch>
                      </pic:blipFill>
                      <pic:spPr>
                        <a:xfrm>
                          <a:off x="0" y="0"/>
                          <a:ext cx="728591" cy="1193201"/>
                        </a:xfrm>
                        <a:prstGeom prst="rect">
                          <a:avLst/>
                        </a:prstGeom>
                      </pic:spPr>
                    </pic:pic>
                  </a:graphicData>
                </a:graphic>
              </wp:inline>
            </w:drawing>
          </w:r>
        </w:p>
      </w:tc>
      <w:tc>
        <w:tcPr>
          <w:tcW w:w="1290" w:type="dxa"/>
        </w:tcPr>
        <w:p w:rsidR="0B8C51E3" w:rsidP="0B8C51E3" w:rsidRDefault="257947DF" w14:paraId="53A5427E" w14:textId="0C8FE8B9">
          <w:pPr>
            <w:pStyle w:val="Koptekst"/>
            <w:ind w:right="-115"/>
            <w:jc w:val="right"/>
          </w:pPr>
          <w:r>
            <w:rPr>
              <w:noProof/>
            </w:rPr>
            <w:drawing>
              <wp:inline distT="0" distB="0" distL="0" distR="0" wp14:anchorId="3A255617" wp14:editId="0A13423A">
                <wp:extent cx="694531" cy="1190625"/>
                <wp:effectExtent l="0" t="0" r="0" b="0"/>
                <wp:docPr id="14249394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939417" name="Picture 1424939417"/>
                        <pic:cNvPicPr/>
                      </pic:nvPicPr>
                      <pic:blipFill>
                        <a:blip r:embed="rId2">
                          <a:extLst>
                            <a:ext uri="{28A0092B-C50C-407E-A947-70E740481C1C}">
                              <a14:useLocalDpi xmlns:a14="http://schemas.microsoft.com/office/drawing/2010/main"/>
                            </a:ext>
                          </a:extLst>
                        </a:blip>
                        <a:stretch>
                          <a:fillRect/>
                        </a:stretch>
                      </pic:blipFill>
                      <pic:spPr>
                        <a:xfrm>
                          <a:off x="0" y="0"/>
                          <a:ext cx="694531" cy="1190625"/>
                        </a:xfrm>
                        <a:prstGeom prst="rect">
                          <a:avLst/>
                        </a:prstGeom>
                      </pic:spPr>
                    </pic:pic>
                  </a:graphicData>
                </a:graphic>
              </wp:inline>
            </w:drawing>
          </w:r>
        </w:p>
      </w:tc>
    </w:tr>
  </w:tbl>
  <w:p w:rsidR="0B8C51E3" w:rsidP="0B8C51E3" w:rsidRDefault="0B8C51E3" w14:paraId="171859BF" w14:textId="2DD3EBB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007A"/>
    <w:multiLevelType w:val="hybridMultilevel"/>
    <w:tmpl w:val="199A777C"/>
    <w:lvl w:ilvl="0" w:tplc="2D207D12">
      <w:start w:val="1"/>
      <w:numFmt w:val="decimal"/>
      <w:lvlText w:val="%1."/>
      <w:lvlJc w:val="left"/>
      <w:pPr>
        <w:ind w:left="720" w:hanging="360"/>
      </w:pPr>
    </w:lvl>
    <w:lvl w:ilvl="1" w:tplc="7FA21152">
      <w:start w:val="1"/>
      <w:numFmt w:val="lowerLetter"/>
      <w:lvlText w:val="%2."/>
      <w:lvlJc w:val="left"/>
      <w:pPr>
        <w:ind w:left="1440" w:hanging="360"/>
      </w:pPr>
    </w:lvl>
    <w:lvl w:ilvl="2" w:tplc="DD12B6CE">
      <w:start w:val="1"/>
      <w:numFmt w:val="lowerRoman"/>
      <w:lvlText w:val="%3."/>
      <w:lvlJc w:val="right"/>
      <w:pPr>
        <w:ind w:left="2160" w:hanging="180"/>
      </w:pPr>
    </w:lvl>
    <w:lvl w:ilvl="3" w:tplc="B1D49824">
      <w:start w:val="1"/>
      <w:numFmt w:val="decimal"/>
      <w:lvlText w:val="%4."/>
      <w:lvlJc w:val="left"/>
      <w:pPr>
        <w:ind w:left="2880" w:hanging="360"/>
      </w:pPr>
    </w:lvl>
    <w:lvl w:ilvl="4" w:tplc="2EFCED36">
      <w:start w:val="1"/>
      <w:numFmt w:val="lowerLetter"/>
      <w:lvlText w:val="%5."/>
      <w:lvlJc w:val="left"/>
      <w:pPr>
        <w:ind w:left="3600" w:hanging="360"/>
      </w:pPr>
    </w:lvl>
    <w:lvl w:ilvl="5" w:tplc="F156F516">
      <w:start w:val="1"/>
      <w:numFmt w:val="lowerRoman"/>
      <w:lvlText w:val="%6."/>
      <w:lvlJc w:val="right"/>
      <w:pPr>
        <w:ind w:left="4320" w:hanging="180"/>
      </w:pPr>
    </w:lvl>
    <w:lvl w:ilvl="6" w:tplc="D054D4F8">
      <w:start w:val="1"/>
      <w:numFmt w:val="decimal"/>
      <w:lvlText w:val="%7."/>
      <w:lvlJc w:val="left"/>
      <w:pPr>
        <w:ind w:left="5040" w:hanging="360"/>
      </w:pPr>
    </w:lvl>
    <w:lvl w:ilvl="7" w:tplc="C17A12D6">
      <w:start w:val="1"/>
      <w:numFmt w:val="lowerLetter"/>
      <w:lvlText w:val="%8."/>
      <w:lvlJc w:val="left"/>
      <w:pPr>
        <w:ind w:left="5760" w:hanging="360"/>
      </w:pPr>
    </w:lvl>
    <w:lvl w:ilvl="8" w:tplc="DEB09AD0">
      <w:start w:val="1"/>
      <w:numFmt w:val="lowerRoman"/>
      <w:lvlText w:val="%9."/>
      <w:lvlJc w:val="right"/>
      <w:pPr>
        <w:ind w:left="6480" w:hanging="180"/>
      </w:pPr>
    </w:lvl>
  </w:abstractNum>
  <w:abstractNum w:abstractNumId="1" w15:restartNumberingAfterBreak="0">
    <w:nsid w:val="2501DA28"/>
    <w:multiLevelType w:val="hybridMultilevel"/>
    <w:tmpl w:val="556C6538"/>
    <w:lvl w:ilvl="0" w:tplc="B5EA704E">
      <w:start w:val="1"/>
      <w:numFmt w:val="decimal"/>
      <w:lvlText w:val="%1."/>
      <w:lvlJc w:val="left"/>
      <w:pPr>
        <w:ind w:left="720" w:hanging="360"/>
      </w:pPr>
    </w:lvl>
    <w:lvl w:ilvl="1" w:tplc="E56E2EBA">
      <w:start w:val="1"/>
      <w:numFmt w:val="lowerLetter"/>
      <w:lvlText w:val="%2."/>
      <w:lvlJc w:val="left"/>
      <w:pPr>
        <w:ind w:left="1440" w:hanging="360"/>
      </w:pPr>
    </w:lvl>
    <w:lvl w:ilvl="2" w:tplc="04FC988C">
      <w:start w:val="1"/>
      <w:numFmt w:val="lowerRoman"/>
      <w:lvlText w:val="%3."/>
      <w:lvlJc w:val="right"/>
      <w:pPr>
        <w:ind w:left="2160" w:hanging="180"/>
      </w:pPr>
    </w:lvl>
    <w:lvl w:ilvl="3" w:tplc="A232021C">
      <w:start w:val="1"/>
      <w:numFmt w:val="decimal"/>
      <w:lvlText w:val="%4."/>
      <w:lvlJc w:val="left"/>
      <w:pPr>
        <w:ind w:left="2880" w:hanging="360"/>
      </w:pPr>
    </w:lvl>
    <w:lvl w:ilvl="4" w:tplc="3202BC32">
      <w:start w:val="1"/>
      <w:numFmt w:val="lowerLetter"/>
      <w:lvlText w:val="%5."/>
      <w:lvlJc w:val="left"/>
      <w:pPr>
        <w:ind w:left="3600" w:hanging="360"/>
      </w:pPr>
    </w:lvl>
    <w:lvl w:ilvl="5" w:tplc="38D84120">
      <w:start w:val="1"/>
      <w:numFmt w:val="lowerRoman"/>
      <w:lvlText w:val="%6."/>
      <w:lvlJc w:val="right"/>
      <w:pPr>
        <w:ind w:left="4320" w:hanging="180"/>
      </w:pPr>
    </w:lvl>
    <w:lvl w:ilvl="6" w:tplc="D77E80A0">
      <w:start w:val="1"/>
      <w:numFmt w:val="decimal"/>
      <w:lvlText w:val="%7."/>
      <w:lvlJc w:val="left"/>
      <w:pPr>
        <w:ind w:left="5040" w:hanging="360"/>
      </w:pPr>
    </w:lvl>
    <w:lvl w:ilvl="7" w:tplc="FF60B6DE">
      <w:start w:val="1"/>
      <w:numFmt w:val="lowerLetter"/>
      <w:lvlText w:val="%8."/>
      <w:lvlJc w:val="left"/>
      <w:pPr>
        <w:ind w:left="5760" w:hanging="360"/>
      </w:pPr>
    </w:lvl>
    <w:lvl w:ilvl="8" w:tplc="D556C4B0">
      <w:start w:val="1"/>
      <w:numFmt w:val="lowerRoman"/>
      <w:lvlText w:val="%9."/>
      <w:lvlJc w:val="right"/>
      <w:pPr>
        <w:ind w:left="6480" w:hanging="180"/>
      </w:pPr>
    </w:lvl>
  </w:abstractNum>
  <w:num w:numId="1" w16cid:durableId="2071341543">
    <w:abstractNumId w:val="1"/>
  </w:num>
  <w:num w:numId="2" w16cid:durableId="134050559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014022"/>
    <w:rsid w:val="00102BE6"/>
    <w:rsid w:val="00407FE4"/>
    <w:rsid w:val="004986D1"/>
    <w:rsid w:val="00600908"/>
    <w:rsid w:val="00867705"/>
    <w:rsid w:val="00DAB4A2"/>
    <w:rsid w:val="010615E6"/>
    <w:rsid w:val="01A9A58E"/>
    <w:rsid w:val="020EB4C7"/>
    <w:rsid w:val="026BB473"/>
    <w:rsid w:val="03685633"/>
    <w:rsid w:val="03E9C1C2"/>
    <w:rsid w:val="0404EC6D"/>
    <w:rsid w:val="0526B8B2"/>
    <w:rsid w:val="05473DF2"/>
    <w:rsid w:val="05D6AFA8"/>
    <w:rsid w:val="07096596"/>
    <w:rsid w:val="071ED8E9"/>
    <w:rsid w:val="0733C8AC"/>
    <w:rsid w:val="09B3C139"/>
    <w:rsid w:val="0A011C1A"/>
    <w:rsid w:val="0AAB0B55"/>
    <w:rsid w:val="0AAFF840"/>
    <w:rsid w:val="0AF7048A"/>
    <w:rsid w:val="0B8C51E3"/>
    <w:rsid w:val="0C3128B6"/>
    <w:rsid w:val="0C3EAA36"/>
    <w:rsid w:val="0D36BC32"/>
    <w:rsid w:val="0E717AE9"/>
    <w:rsid w:val="0EAF30E8"/>
    <w:rsid w:val="0F1A0BA1"/>
    <w:rsid w:val="10F6F146"/>
    <w:rsid w:val="11655246"/>
    <w:rsid w:val="11EA2F15"/>
    <w:rsid w:val="12E1E721"/>
    <w:rsid w:val="14BFF38C"/>
    <w:rsid w:val="150775B3"/>
    <w:rsid w:val="15C119F6"/>
    <w:rsid w:val="15C2AC0F"/>
    <w:rsid w:val="15ED3717"/>
    <w:rsid w:val="169A2AD5"/>
    <w:rsid w:val="16D858A2"/>
    <w:rsid w:val="17FD269C"/>
    <w:rsid w:val="185A46CC"/>
    <w:rsid w:val="1907A7AC"/>
    <w:rsid w:val="192C2994"/>
    <w:rsid w:val="19AF9709"/>
    <w:rsid w:val="1A79A323"/>
    <w:rsid w:val="1BB8191E"/>
    <w:rsid w:val="1C0867D3"/>
    <w:rsid w:val="1D191F29"/>
    <w:rsid w:val="1D86DEB9"/>
    <w:rsid w:val="1DA6BC20"/>
    <w:rsid w:val="1E0578D9"/>
    <w:rsid w:val="1E1A8FAA"/>
    <w:rsid w:val="2060ED5A"/>
    <w:rsid w:val="2165137F"/>
    <w:rsid w:val="21C1539A"/>
    <w:rsid w:val="22C861B7"/>
    <w:rsid w:val="232FB71A"/>
    <w:rsid w:val="23781B3B"/>
    <w:rsid w:val="242D0EBD"/>
    <w:rsid w:val="2487F0A3"/>
    <w:rsid w:val="24FA89F7"/>
    <w:rsid w:val="257947DF"/>
    <w:rsid w:val="25B8294E"/>
    <w:rsid w:val="27DC2A40"/>
    <w:rsid w:val="27E9F2CD"/>
    <w:rsid w:val="27EB4685"/>
    <w:rsid w:val="27F1817B"/>
    <w:rsid w:val="280CAAE6"/>
    <w:rsid w:val="284D319B"/>
    <w:rsid w:val="295D4C24"/>
    <w:rsid w:val="29B1C4DE"/>
    <w:rsid w:val="2A1B37AE"/>
    <w:rsid w:val="2AA633B6"/>
    <w:rsid w:val="2DBC3452"/>
    <w:rsid w:val="2EEE4CAD"/>
    <w:rsid w:val="2F3A4969"/>
    <w:rsid w:val="2FDE2DE9"/>
    <w:rsid w:val="30D00265"/>
    <w:rsid w:val="31981F69"/>
    <w:rsid w:val="31BBB3C3"/>
    <w:rsid w:val="31E53D4D"/>
    <w:rsid w:val="330590B0"/>
    <w:rsid w:val="335CF52F"/>
    <w:rsid w:val="34766B94"/>
    <w:rsid w:val="34A46465"/>
    <w:rsid w:val="351807DF"/>
    <w:rsid w:val="35411822"/>
    <w:rsid w:val="3595B17A"/>
    <w:rsid w:val="3641E19F"/>
    <w:rsid w:val="366941A7"/>
    <w:rsid w:val="36C18A9A"/>
    <w:rsid w:val="36E3F517"/>
    <w:rsid w:val="37014022"/>
    <w:rsid w:val="397E5792"/>
    <w:rsid w:val="3A1066F7"/>
    <w:rsid w:val="3A2C5686"/>
    <w:rsid w:val="3B4AEA13"/>
    <w:rsid w:val="3BA00A4D"/>
    <w:rsid w:val="3BE5881E"/>
    <w:rsid w:val="3F5FDE2B"/>
    <w:rsid w:val="40964371"/>
    <w:rsid w:val="409A8842"/>
    <w:rsid w:val="40CACC21"/>
    <w:rsid w:val="424E3351"/>
    <w:rsid w:val="42785C52"/>
    <w:rsid w:val="43F9C933"/>
    <w:rsid w:val="44062155"/>
    <w:rsid w:val="453F386C"/>
    <w:rsid w:val="45748446"/>
    <w:rsid w:val="45A409FF"/>
    <w:rsid w:val="462D1E7B"/>
    <w:rsid w:val="474A7A92"/>
    <w:rsid w:val="47B48A9C"/>
    <w:rsid w:val="47B54377"/>
    <w:rsid w:val="47F945DD"/>
    <w:rsid w:val="48347209"/>
    <w:rsid w:val="48C11C01"/>
    <w:rsid w:val="48C7E312"/>
    <w:rsid w:val="49DD44F4"/>
    <w:rsid w:val="49DF8D68"/>
    <w:rsid w:val="4A32F08F"/>
    <w:rsid w:val="4B26C8F8"/>
    <w:rsid w:val="4B35B224"/>
    <w:rsid w:val="4B3A222F"/>
    <w:rsid w:val="4B6D6041"/>
    <w:rsid w:val="4D2B3690"/>
    <w:rsid w:val="4D68FFDF"/>
    <w:rsid w:val="4F86AAD0"/>
    <w:rsid w:val="520D943C"/>
    <w:rsid w:val="5232E1B5"/>
    <w:rsid w:val="52C5C9FA"/>
    <w:rsid w:val="53568704"/>
    <w:rsid w:val="53ADBEF0"/>
    <w:rsid w:val="5423291D"/>
    <w:rsid w:val="54B3AD8C"/>
    <w:rsid w:val="54D9959C"/>
    <w:rsid w:val="54DC8008"/>
    <w:rsid w:val="551FFF38"/>
    <w:rsid w:val="553B3A80"/>
    <w:rsid w:val="55686352"/>
    <w:rsid w:val="55C3E44A"/>
    <w:rsid w:val="569C3BE6"/>
    <w:rsid w:val="5735FE16"/>
    <w:rsid w:val="57ADD259"/>
    <w:rsid w:val="585F7B16"/>
    <w:rsid w:val="597E639B"/>
    <w:rsid w:val="5994C292"/>
    <w:rsid w:val="5A43D8FF"/>
    <w:rsid w:val="5A8F7233"/>
    <w:rsid w:val="5AD9A7C3"/>
    <w:rsid w:val="5B2FD975"/>
    <w:rsid w:val="5BC78493"/>
    <w:rsid w:val="5C58CB10"/>
    <w:rsid w:val="5D378163"/>
    <w:rsid w:val="5ED5787D"/>
    <w:rsid w:val="607A0CF7"/>
    <w:rsid w:val="612F2E01"/>
    <w:rsid w:val="6156284A"/>
    <w:rsid w:val="618F64E3"/>
    <w:rsid w:val="62FF8D93"/>
    <w:rsid w:val="63A4A99E"/>
    <w:rsid w:val="641D47AC"/>
    <w:rsid w:val="6604AF43"/>
    <w:rsid w:val="664D4CD2"/>
    <w:rsid w:val="6666340F"/>
    <w:rsid w:val="6699CEDE"/>
    <w:rsid w:val="6735CF31"/>
    <w:rsid w:val="679A3725"/>
    <w:rsid w:val="679D3099"/>
    <w:rsid w:val="67B1BE06"/>
    <w:rsid w:val="684F11D5"/>
    <w:rsid w:val="694D339B"/>
    <w:rsid w:val="69C20442"/>
    <w:rsid w:val="69D2EC62"/>
    <w:rsid w:val="69D3F70A"/>
    <w:rsid w:val="6A66ABB7"/>
    <w:rsid w:val="6BFF7FEF"/>
    <w:rsid w:val="6C13F817"/>
    <w:rsid w:val="6D59C93D"/>
    <w:rsid w:val="6E3832F8"/>
    <w:rsid w:val="6E4536F0"/>
    <w:rsid w:val="6E561C08"/>
    <w:rsid w:val="6E6C9BF2"/>
    <w:rsid w:val="6E982F29"/>
    <w:rsid w:val="6F4A8530"/>
    <w:rsid w:val="6F83CC59"/>
    <w:rsid w:val="70065586"/>
    <w:rsid w:val="71C6B814"/>
    <w:rsid w:val="722D3B4B"/>
    <w:rsid w:val="73963245"/>
    <w:rsid w:val="73A9CFA1"/>
    <w:rsid w:val="74340A36"/>
    <w:rsid w:val="745C4728"/>
    <w:rsid w:val="7477FA74"/>
    <w:rsid w:val="75214CA9"/>
    <w:rsid w:val="766FB2FE"/>
    <w:rsid w:val="76A8E261"/>
    <w:rsid w:val="76C9A031"/>
    <w:rsid w:val="76D8C646"/>
    <w:rsid w:val="7777A4E9"/>
    <w:rsid w:val="77EAEB5C"/>
    <w:rsid w:val="77EF5160"/>
    <w:rsid w:val="7808553B"/>
    <w:rsid w:val="782B3C76"/>
    <w:rsid w:val="78A80F6C"/>
    <w:rsid w:val="78F8A172"/>
    <w:rsid w:val="78FC0C9A"/>
    <w:rsid w:val="7908331D"/>
    <w:rsid w:val="795C5DD6"/>
    <w:rsid w:val="7A44185C"/>
    <w:rsid w:val="7AAF9631"/>
    <w:rsid w:val="7ABB56A5"/>
    <w:rsid w:val="7ACDFD17"/>
    <w:rsid w:val="7ADC96B2"/>
    <w:rsid w:val="7CA21C63"/>
    <w:rsid w:val="7CC53E21"/>
    <w:rsid w:val="7D2A6A1F"/>
    <w:rsid w:val="7D545B28"/>
    <w:rsid w:val="7E84DF3B"/>
    <w:rsid w:val="7EA08D41"/>
    <w:rsid w:val="7EA6A683"/>
    <w:rsid w:val="7F63C6B4"/>
    <w:rsid w:val="7F79F278"/>
    <w:rsid w:val="7FBA896B"/>
    <w:rsid w:val="7FFE66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5B75"/>
  <w15:chartTrackingRefBased/>
  <w15:docId w15:val="{270F43B6-36D4-4E31-99BD-E0D006C48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uiPriority w:val="9"/>
    <w:qFormat/>
    <w:rsid w:val="257947D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uiPriority w:val="9"/>
    <w:unhideWhenUsed/>
    <w:qFormat/>
    <w:rsid w:val="257947D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KoptekstChar" w:customStyle="1">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styleId="Geenafstand">
    <w:name w:val="No Spacing"/>
    <w:uiPriority w:val="1"/>
    <w:qFormat/>
    <w:rsid w:val="257947DF"/>
    <w:pPr>
      <w:spacing w:after="0"/>
    </w:pPr>
  </w:style>
  <w:style w:type="paragraph" w:styleId="Lijstalinea">
    <w:name w:val="List Paragraph"/>
    <w:basedOn w:val="Standaard"/>
    <w:uiPriority w:val="34"/>
    <w:qFormat/>
    <w:rsid w:val="09B3C139"/>
    <w:pPr>
      <w:ind w:left="720"/>
      <w:contextualSpacing/>
    </w:pPr>
  </w:style>
  <w:style w:type="character" w:styleId="Hyperlink">
    <w:name w:val="Hyperlink"/>
    <w:basedOn w:val="Standaardalinea-lettertype"/>
    <w:uiPriority w:val="99"/>
    <w:unhideWhenUsed/>
    <w:rsid w:val="09B3C13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microsoft.com/office/2016/09/relationships/commentsIds" Target="commentsIds.xml" Id="R8896b0be9a304a55" /><Relationship Type="http://schemas.microsoft.com/office/2011/relationships/commentsExtended" Target="commentsExtended.xml" Id="Rc2950d3eb0a2404f" /><Relationship Type="http://schemas.microsoft.com/office/2011/relationships/people" Target="people.xml" Id="Rc124b905790d4422" /><Relationship Type="http://schemas.openxmlformats.org/officeDocument/2006/relationships/hyperlink" Target="mailto:pr@museazutphen.nl" TargetMode="External" Id="R79e2763850a24504" /><Relationship Type="http://schemas.openxmlformats.org/officeDocument/2006/relationships/hyperlink" Target="mailto:info@museazutphen.nl" TargetMode="External" Id="R30b378c9b6a64623" /><Relationship Type="http://schemas.openxmlformats.org/officeDocument/2006/relationships/hyperlink" Target="https://www.museazutphen.nl" TargetMode="External" Id="Rf896e4fb6a8d4db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91f60c-eae8-4696-88ec-69f8a0ea5343">
      <Terms xmlns="http://schemas.microsoft.com/office/infopath/2007/PartnerControls"/>
    </lcf76f155ced4ddcb4097134ff3c332f>
    <getal xmlns="7991f60c-eae8-4696-88ec-69f8a0ea53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5164A578751A4F9F92B15C27CB1591" ma:contentTypeVersion="12" ma:contentTypeDescription="Een nieuw document maken." ma:contentTypeScope="" ma:versionID="f5a9214c097d9fb2b8161c6d4483dae6">
  <xsd:schema xmlns:xsd="http://www.w3.org/2001/XMLSchema" xmlns:xs="http://www.w3.org/2001/XMLSchema" xmlns:p="http://schemas.microsoft.com/office/2006/metadata/properties" xmlns:ns2="7991f60c-eae8-4696-88ec-69f8a0ea5343" targetNamespace="http://schemas.microsoft.com/office/2006/metadata/properties" ma:root="true" ma:fieldsID="c7055bf42f53a2a0bdfe8b9b8cb3ea78" ns2:_="">
    <xsd:import namespace="7991f60c-eae8-4696-88ec-69f8a0ea5343"/>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get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1f60c-eae8-4696-88ec-69f8a0ea534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70cfe122-2a8b-4957-9baf-a1425d6f766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getal" ma:index="19" nillable="true" ma:displayName="getal" ma:format="Dropdown" ma:internalName="getal"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48F8FE-17D8-43F9-A92E-D08CE638CD79}">
  <ds:schemaRefs>
    <ds:schemaRef ds:uri="http://schemas.microsoft.com/office/2006/metadata/properties"/>
    <ds:schemaRef ds:uri="http://schemas.microsoft.com/office/infopath/2007/PartnerControls"/>
    <ds:schemaRef ds:uri="7991f60c-eae8-4696-88ec-69f8a0ea5343"/>
  </ds:schemaRefs>
</ds:datastoreItem>
</file>

<file path=customXml/itemProps2.xml><?xml version="1.0" encoding="utf-8"?>
<ds:datastoreItem xmlns:ds="http://schemas.openxmlformats.org/officeDocument/2006/customXml" ds:itemID="{FD9D2D5E-36EC-4BFB-9491-C0A234DFCF43}">
  <ds:schemaRefs>
    <ds:schemaRef ds:uri="http://schemas.microsoft.com/sharepoint/v3/contenttype/forms"/>
  </ds:schemaRefs>
</ds:datastoreItem>
</file>

<file path=customXml/itemProps3.xml><?xml version="1.0" encoding="utf-8"?>
<ds:datastoreItem xmlns:ds="http://schemas.openxmlformats.org/officeDocument/2006/customXml" ds:itemID="{EF8FABAA-8E7B-4426-9D5E-D3405C638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1f60c-eae8-4696-88ec-69f8a0ea5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Zoia Necheporenko | Musea Zutphen</dc:creator>
  <cp:keywords/>
  <dc:description/>
  <cp:lastModifiedBy>Zoia Necheporenko | Musea Zutphen</cp:lastModifiedBy>
  <cp:revision>5</cp:revision>
  <dcterms:created xsi:type="dcterms:W3CDTF">2026-06-04T05:31:00Z</dcterms:created>
  <dcterms:modified xsi:type="dcterms:W3CDTF">2026-06-05T12:08:20Z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0x010100025164A578751A4F9F92B15C27CB1591</vt:lpwstr>
  </property>
  <property fmtid="{D5CDD505-2E9C-101B-9397-08002B2CF9AE}" pid="3" name="MediaServiceImageTags">
    <vt:lpwstr/>
  </property>
</Properties>
</file>